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F4D" w14:textId="77777777" w:rsidR="009B7B25" w:rsidRPr="0060256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60256A">
        <w:rPr>
          <w:rStyle w:val="Strong"/>
          <w:sz w:val="28"/>
          <w:szCs w:val="28"/>
        </w:rPr>
        <w:t>Committee</w:t>
      </w:r>
      <w:r w:rsidR="004B1E01" w:rsidRPr="0060256A">
        <w:rPr>
          <w:rStyle w:val="Strong"/>
          <w:sz w:val="28"/>
          <w:szCs w:val="28"/>
        </w:rPr>
        <w:t xml:space="preserve"> Name</w:t>
      </w:r>
      <w:r w:rsidRPr="0060256A">
        <w:rPr>
          <w:rStyle w:val="Strong"/>
          <w:sz w:val="28"/>
          <w:szCs w:val="28"/>
        </w:rPr>
        <w:t xml:space="preserve">: </w:t>
      </w:r>
      <w:r w:rsidR="00E94D3A" w:rsidRPr="0060256A">
        <w:rPr>
          <w:rStyle w:val="Strong"/>
          <w:sz w:val="28"/>
          <w:szCs w:val="28"/>
        </w:rPr>
        <w:t>College Council</w:t>
      </w:r>
      <w:r w:rsidR="00E94D3A" w:rsidRPr="0060256A">
        <w:rPr>
          <w:rStyle w:val="Strong"/>
          <w:sz w:val="28"/>
          <w:szCs w:val="28"/>
        </w:rPr>
        <w:tab/>
      </w:r>
    </w:p>
    <w:p w14:paraId="4BF5F337" w14:textId="77777777" w:rsidR="009B7B25" w:rsidRPr="0060256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60256A">
        <w:rPr>
          <w:rStyle w:val="Strong"/>
          <w:sz w:val="28"/>
          <w:szCs w:val="28"/>
        </w:rPr>
        <w:t xml:space="preserve">Date: </w:t>
      </w:r>
      <w:r w:rsidR="000E2517" w:rsidRPr="0060256A">
        <w:rPr>
          <w:rStyle w:val="Strong"/>
          <w:sz w:val="28"/>
          <w:szCs w:val="28"/>
        </w:rPr>
        <w:t xml:space="preserve">October </w:t>
      </w:r>
      <w:r w:rsidR="00304D5F" w:rsidRPr="0060256A">
        <w:rPr>
          <w:rStyle w:val="Strong"/>
          <w:sz w:val="28"/>
          <w:szCs w:val="28"/>
        </w:rPr>
        <w:t>21</w:t>
      </w:r>
      <w:r w:rsidR="001852D4" w:rsidRPr="0060256A">
        <w:rPr>
          <w:rStyle w:val="Strong"/>
          <w:sz w:val="28"/>
          <w:szCs w:val="28"/>
        </w:rPr>
        <w:t>, 2021</w:t>
      </w:r>
    </w:p>
    <w:p w14:paraId="35806171" w14:textId="77777777" w:rsidR="009B7B25" w:rsidRPr="0060256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60256A">
        <w:rPr>
          <w:rStyle w:val="Strong"/>
          <w:sz w:val="28"/>
          <w:szCs w:val="28"/>
        </w:rPr>
        <w:t xml:space="preserve">Time: </w:t>
      </w:r>
      <w:r w:rsidR="003D0267" w:rsidRPr="0060256A">
        <w:rPr>
          <w:rStyle w:val="Strong"/>
          <w:sz w:val="28"/>
          <w:szCs w:val="28"/>
        </w:rPr>
        <w:t>2:00pm – 4:00pm</w:t>
      </w:r>
    </w:p>
    <w:p w14:paraId="19270B70" w14:textId="77777777" w:rsidR="009B7B25" w:rsidRPr="0060256A" w:rsidRDefault="009B7B25" w:rsidP="00007B6E">
      <w:pPr>
        <w:pStyle w:val="DateLine"/>
        <w:rPr>
          <w:rStyle w:val="Strong"/>
          <w:sz w:val="28"/>
          <w:szCs w:val="28"/>
        </w:rPr>
      </w:pPr>
      <w:r w:rsidRPr="0060256A">
        <w:rPr>
          <w:rStyle w:val="Strong"/>
          <w:sz w:val="28"/>
          <w:szCs w:val="28"/>
        </w:rPr>
        <w:t>Location:</w:t>
      </w:r>
      <w:r w:rsidR="00AD2E3B" w:rsidRPr="0060256A">
        <w:rPr>
          <w:rStyle w:val="Strong"/>
          <w:sz w:val="28"/>
          <w:szCs w:val="28"/>
        </w:rPr>
        <w:t xml:space="preserve"> </w:t>
      </w:r>
      <w:r w:rsidR="003518AD" w:rsidRPr="0060256A">
        <w:rPr>
          <w:rStyle w:val="Strong"/>
          <w:sz w:val="28"/>
          <w:szCs w:val="28"/>
        </w:rPr>
        <w:t xml:space="preserve">IWV Community Room &amp; </w:t>
      </w:r>
      <w:r w:rsidR="00250890" w:rsidRPr="0060256A">
        <w:rPr>
          <w:rStyle w:val="Strong"/>
          <w:sz w:val="28"/>
          <w:szCs w:val="28"/>
        </w:rPr>
        <w:t>Zoom</w:t>
      </w:r>
    </w:p>
    <w:p w14:paraId="09EE83EF" w14:textId="77777777" w:rsidR="004825DA" w:rsidRPr="0060256A" w:rsidRDefault="004825DA" w:rsidP="615A8EAE">
      <w:pPr>
        <w:pStyle w:val="DateLine"/>
        <w:rPr>
          <w:rStyle w:val="Strong"/>
          <w:color w:val="auto"/>
          <w:sz w:val="28"/>
          <w:szCs w:val="28"/>
        </w:rPr>
      </w:pPr>
      <w:r w:rsidRPr="615A8EAE">
        <w:rPr>
          <w:rStyle w:val="Strong"/>
          <w:color w:val="auto"/>
          <w:sz w:val="28"/>
          <w:szCs w:val="28"/>
        </w:rPr>
        <w:t>Attendees:</w:t>
      </w:r>
      <w:r w:rsidR="008156FD" w:rsidRPr="615A8EAE">
        <w:rPr>
          <w:rStyle w:val="Strong"/>
          <w:color w:val="auto"/>
          <w:sz w:val="28"/>
          <w:szCs w:val="28"/>
        </w:rPr>
        <w:t xml:space="preserve"> </w:t>
      </w:r>
      <w:r w:rsidR="00436152" w:rsidRPr="615A8EAE">
        <w:rPr>
          <w:rStyle w:val="Strong"/>
          <w:b w:val="0"/>
          <w:bCs w:val="0"/>
          <w:color w:val="auto"/>
          <w:sz w:val="28"/>
          <w:szCs w:val="28"/>
        </w:rPr>
        <w:t>Mike Barrett,</w:t>
      </w:r>
      <w:r w:rsidR="002D16C7" w:rsidRPr="615A8EAE">
        <w:rPr>
          <w:rStyle w:val="Strong"/>
          <w:b w:val="0"/>
          <w:bCs w:val="0"/>
          <w:color w:val="auto"/>
          <w:sz w:val="28"/>
          <w:szCs w:val="28"/>
        </w:rPr>
        <w:t xml:space="preserve"> Michael Bonner, Melissa Bowen,</w:t>
      </w:r>
      <w:r w:rsidR="00436152" w:rsidRPr="615A8EAE">
        <w:rPr>
          <w:rStyle w:val="Strong"/>
          <w:b w:val="0"/>
          <w:bCs w:val="0"/>
          <w:color w:val="auto"/>
          <w:sz w:val="28"/>
          <w:szCs w:val="28"/>
        </w:rPr>
        <w:t xml:space="preserve"> Deanna Campbell, 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 xml:space="preserve">Michael Campbell, Lisa Couch, </w:t>
      </w:r>
      <w:r w:rsidR="00CF4340" w:rsidRPr="615A8EAE">
        <w:rPr>
          <w:rStyle w:val="Strong"/>
          <w:b w:val="0"/>
          <w:bCs w:val="0"/>
          <w:color w:val="auto"/>
          <w:sz w:val="28"/>
          <w:szCs w:val="28"/>
        </w:rPr>
        <w:t xml:space="preserve">Matthew Crow, </w:t>
      </w:r>
      <w:r w:rsidR="00436152" w:rsidRPr="615A8EAE">
        <w:rPr>
          <w:rStyle w:val="Strong"/>
          <w:b w:val="0"/>
          <w:bCs w:val="0"/>
          <w:color w:val="auto"/>
          <w:sz w:val="28"/>
          <w:szCs w:val="28"/>
        </w:rPr>
        <w:t xml:space="preserve">Peter Fulks, 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>Deborah Gregory,</w:t>
      </w:r>
      <w:r w:rsidR="00436152" w:rsidRPr="615A8EAE">
        <w:rPr>
          <w:rStyle w:val="Strong"/>
          <w:b w:val="0"/>
          <w:bCs w:val="0"/>
          <w:color w:val="auto"/>
          <w:sz w:val="28"/>
          <w:szCs w:val="28"/>
        </w:rPr>
        <w:t xml:space="preserve"> Nicole Griffin,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 xml:space="preserve"> President Hancock,</w:t>
      </w:r>
      <w:r w:rsidR="002D16C7" w:rsidRPr="615A8EAE">
        <w:rPr>
          <w:rStyle w:val="Strong"/>
          <w:b w:val="0"/>
          <w:bCs w:val="0"/>
          <w:color w:val="auto"/>
          <w:sz w:val="28"/>
          <w:szCs w:val="28"/>
        </w:rPr>
        <w:t xml:space="preserve"> Chad Houck,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 xml:space="preserve"> Kevin King, </w:t>
      </w:r>
      <w:r w:rsidR="00CF4340" w:rsidRPr="615A8EAE">
        <w:rPr>
          <w:rStyle w:val="Strong"/>
          <w:b w:val="0"/>
          <w:bCs w:val="0"/>
          <w:color w:val="auto"/>
          <w:sz w:val="28"/>
          <w:szCs w:val="28"/>
        </w:rPr>
        <w:t xml:space="preserve">Sarah King, 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>Corey Marvin, Yvonne Mills,</w:t>
      </w:r>
      <w:r w:rsidR="002D16C7" w:rsidRPr="615A8EAE">
        <w:rPr>
          <w:rStyle w:val="Strong"/>
          <w:b w:val="0"/>
          <w:bCs w:val="0"/>
          <w:color w:val="auto"/>
          <w:sz w:val="28"/>
          <w:szCs w:val="28"/>
        </w:rPr>
        <w:t xml:space="preserve"> Vonetta Mixson,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 xml:space="preserve"> Heather Ostash, </w:t>
      </w:r>
      <w:r w:rsidR="00436152" w:rsidRPr="615A8EAE">
        <w:rPr>
          <w:rStyle w:val="Strong"/>
          <w:b w:val="0"/>
          <w:bCs w:val="0"/>
          <w:color w:val="auto"/>
          <w:sz w:val="28"/>
          <w:szCs w:val="28"/>
        </w:rPr>
        <w:t xml:space="preserve">Cody Pauxtis, </w:t>
      </w:r>
      <w:r w:rsidR="008156FD" w:rsidRPr="615A8EAE">
        <w:rPr>
          <w:rStyle w:val="Strong"/>
          <w:b w:val="0"/>
          <w:bCs w:val="0"/>
          <w:color w:val="auto"/>
          <w:sz w:val="28"/>
          <w:szCs w:val="28"/>
        </w:rPr>
        <w:t>Kelly Potten</w:t>
      </w:r>
    </w:p>
    <w:p w14:paraId="1E481CCD" w14:textId="77777777" w:rsidR="004825DA" w:rsidRPr="0060256A" w:rsidRDefault="004825DA" w:rsidP="615A8EAE">
      <w:pPr>
        <w:pStyle w:val="DateLine"/>
        <w:rPr>
          <w:rStyle w:val="Strong"/>
          <w:color w:val="auto"/>
          <w:sz w:val="28"/>
          <w:szCs w:val="28"/>
        </w:rPr>
      </w:pPr>
      <w:r w:rsidRPr="615A8EAE">
        <w:rPr>
          <w:rStyle w:val="Strong"/>
          <w:color w:val="auto"/>
          <w:sz w:val="28"/>
          <w:szCs w:val="28"/>
        </w:rPr>
        <w:t>Absent:</w:t>
      </w:r>
      <w:r w:rsidR="002B1658" w:rsidRPr="615A8EAE">
        <w:rPr>
          <w:rStyle w:val="Strong"/>
          <w:color w:val="auto"/>
          <w:sz w:val="28"/>
          <w:szCs w:val="28"/>
        </w:rPr>
        <w:t xml:space="preserve"> </w:t>
      </w:r>
      <w:r w:rsidR="002B1658" w:rsidRPr="615A8EAE">
        <w:rPr>
          <w:rStyle w:val="Strong"/>
          <w:b w:val="0"/>
          <w:bCs w:val="0"/>
          <w:color w:val="auto"/>
          <w:sz w:val="28"/>
          <w:szCs w:val="28"/>
        </w:rPr>
        <w:t>Mia Guzman</w:t>
      </w:r>
    </w:p>
    <w:p w14:paraId="4F85A80F" w14:textId="15B29606" w:rsidR="001B0A6F" w:rsidRPr="0060256A" w:rsidRDefault="001B0A6F" w:rsidP="615A8EAE">
      <w:pPr>
        <w:pStyle w:val="DateLine"/>
        <w:rPr>
          <w:b/>
          <w:bCs/>
          <w:color w:val="auto"/>
          <w:sz w:val="28"/>
          <w:szCs w:val="28"/>
        </w:rPr>
      </w:pPr>
      <w:r w:rsidRPr="615A8EAE">
        <w:rPr>
          <w:rStyle w:val="Strong"/>
          <w:color w:val="auto"/>
          <w:sz w:val="28"/>
          <w:szCs w:val="28"/>
        </w:rPr>
        <w:t>Guest:</w:t>
      </w:r>
      <w:r w:rsidR="00CF4340" w:rsidRPr="615A8EAE">
        <w:rPr>
          <w:rStyle w:val="Strong"/>
          <w:color w:val="auto"/>
          <w:sz w:val="28"/>
          <w:szCs w:val="28"/>
        </w:rPr>
        <w:t xml:space="preserve"> </w:t>
      </w:r>
      <w:r w:rsidR="00CF4340" w:rsidRPr="615A8EAE">
        <w:rPr>
          <w:rStyle w:val="Strong"/>
          <w:b w:val="0"/>
          <w:bCs w:val="0"/>
          <w:color w:val="auto"/>
          <w:sz w:val="28"/>
          <w:szCs w:val="28"/>
        </w:rPr>
        <w:t>Scott Cameron, Lisa Darty, Steve Rogers, David Villicana</w:t>
      </w:r>
    </w:p>
    <w:p w14:paraId="558D1B25" w14:textId="77777777" w:rsidR="00032AC2" w:rsidRPr="0060256A" w:rsidRDefault="00032AC2" w:rsidP="00B70CB5">
      <w:pPr>
        <w:pStyle w:val="Heading2"/>
      </w:pPr>
      <w:r w:rsidRPr="0060256A">
        <w:t>Call to Order</w:t>
      </w:r>
      <w:r w:rsidR="001B0A6F" w:rsidRPr="0060256A">
        <w:t xml:space="preserve"> – 2:</w:t>
      </w:r>
      <w:r w:rsidR="00436152" w:rsidRPr="0060256A">
        <w:t>03</w:t>
      </w:r>
      <w:r w:rsidR="001B0A6F" w:rsidRPr="0060256A">
        <w:t xml:space="preserve"> pm </w:t>
      </w:r>
    </w:p>
    <w:p w14:paraId="21573029" w14:textId="77777777" w:rsidR="00E94D3A" w:rsidRPr="0060256A" w:rsidRDefault="00E94D3A" w:rsidP="00E94D3A">
      <w:pPr>
        <w:pStyle w:val="Heading2"/>
      </w:pPr>
      <w:r w:rsidRPr="0060256A">
        <w:t>Purpose of the Meeting</w:t>
      </w:r>
      <w:r w:rsidR="00683127" w:rsidRPr="0060256A">
        <w:br/>
      </w:r>
      <w:r w:rsidR="00683127" w:rsidRPr="0060256A">
        <w:rPr>
          <w:rFonts w:eastAsia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60256A">
        <w:rPr>
          <w:rFonts w:eastAsia="Calibri" w:cs="Calibri"/>
          <w:b w:val="0"/>
        </w:rPr>
        <w:t>President and</w:t>
      </w:r>
      <w:r w:rsidR="00683127" w:rsidRPr="0060256A">
        <w:rPr>
          <w:rFonts w:eastAsia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28DF66F1" w14:textId="77777777" w:rsidR="00E94D3A" w:rsidRPr="0060256A" w:rsidRDefault="00E94D3A" w:rsidP="0060256A">
      <w:pPr>
        <w:pStyle w:val="Heading2"/>
        <w:spacing w:after="0"/>
      </w:pPr>
      <w:r w:rsidRPr="0060256A">
        <w:t>Approval of Minutes and Action Items</w:t>
      </w:r>
    </w:p>
    <w:p w14:paraId="1D7D016C" w14:textId="77777777" w:rsidR="00436152" w:rsidRPr="0060256A" w:rsidRDefault="00436152" w:rsidP="00436152">
      <w:pPr>
        <w:ind w:left="72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Minutes approved. </w:t>
      </w:r>
    </w:p>
    <w:p w14:paraId="5FAC45DA" w14:textId="77777777" w:rsidR="00436152" w:rsidRPr="0060256A" w:rsidRDefault="00436152" w:rsidP="00C22B5A">
      <w:pPr>
        <w:spacing w:after="240"/>
        <w:ind w:left="72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No action items. </w:t>
      </w:r>
    </w:p>
    <w:p w14:paraId="6F00B02F" w14:textId="77777777" w:rsidR="006040AD" w:rsidRPr="0060256A" w:rsidRDefault="006040AD" w:rsidP="0060256A">
      <w:pPr>
        <w:pStyle w:val="Heading2"/>
        <w:spacing w:after="0"/>
      </w:pPr>
      <w:r w:rsidRPr="0060256A">
        <w:t>Approval of Agenda</w:t>
      </w:r>
    </w:p>
    <w:p w14:paraId="0873DBCF" w14:textId="77777777" w:rsidR="00436152" w:rsidRPr="0060256A" w:rsidRDefault="00436152" w:rsidP="00E21FFA">
      <w:pPr>
        <w:spacing w:after="240"/>
        <w:ind w:left="72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>Agenda approved with no changes</w:t>
      </w:r>
      <w:r w:rsidR="004D7134">
        <w:rPr>
          <w:rFonts w:asciiTheme="minorHAnsi" w:hAnsiTheme="minorHAnsi"/>
          <w:sz w:val="28"/>
          <w:szCs w:val="28"/>
        </w:rPr>
        <w:t>.</w:t>
      </w:r>
    </w:p>
    <w:p w14:paraId="5FC45ADB" w14:textId="77777777" w:rsidR="003A2D64" w:rsidRPr="0060256A" w:rsidRDefault="003A2D64" w:rsidP="00C22B5A">
      <w:pPr>
        <w:pStyle w:val="Heading2"/>
        <w:spacing w:after="0"/>
      </w:pPr>
      <w:r w:rsidRPr="0060256A">
        <w:t xml:space="preserve">Constituency Reports </w:t>
      </w:r>
    </w:p>
    <w:p w14:paraId="0ADE686A" w14:textId="77777777" w:rsidR="003A2D64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Academic Senate – Yvonne Mills </w:t>
      </w:r>
    </w:p>
    <w:p w14:paraId="115870B8" w14:textId="6F514B63" w:rsidR="00436152" w:rsidRPr="0060256A" w:rsidRDefault="0042753E" w:rsidP="00436152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Faculty</w:t>
      </w:r>
      <w:r w:rsidR="002B1658">
        <w:rPr>
          <w:sz w:val="28"/>
          <w:szCs w:val="28"/>
        </w:rPr>
        <w:t xml:space="preserve"> expressed f</w:t>
      </w:r>
      <w:r w:rsidR="00436152" w:rsidRPr="0060256A">
        <w:rPr>
          <w:sz w:val="28"/>
          <w:szCs w:val="28"/>
        </w:rPr>
        <w:t xml:space="preserve">ears of </w:t>
      </w:r>
      <w:r w:rsidR="00585E71">
        <w:rPr>
          <w:sz w:val="28"/>
          <w:szCs w:val="28"/>
        </w:rPr>
        <w:t xml:space="preserve">the </w:t>
      </w:r>
      <w:r w:rsidR="00436152" w:rsidRPr="0060256A">
        <w:rPr>
          <w:sz w:val="28"/>
          <w:szCs w:val="28"/>
        </w:rPr>
        <w:t xml:space="preserve">impact </w:t>
      </w:r>
      <w:r w:rsidR="00714827">
        <w:rPr>
          <w:sz w:val="28"/>
          <w:szCs w:val="28"/>
        </w:rPr>
        <w:t>of modifying our academic calendar to allow for a winter intersession on alignment with our</w:t>
      </w:r>
      <w:r w:rsidR="00714827" w:rsidRPr="0060256A">
        <w:rPr>
          <w:sz w:val="28"/>
          <w:szCs w:val="28"/>
        </w:rPr>
        <w:t xml:space="preserve"> </w:t>
      </w:r>
      <w:r w:rsidR="00436152" w:rsidRPr="0060256A">
        <w:rPr>
          <w:sz w:val="28"/>
          <w:szCs w:val="28"/>
        </w:rPr>
        <w:t>local K-12 districts and undue bu</w:t>
      </w:r>
      <w:r>
        <w:rPr>
          <w:sz w:val="28"/>
          <w:szCs w:val="28"/>
        </w:rPr>
        <w:t>rden on employees</w:t>
      </w:r>
      <w:r w:rsidR="002B1658">
        <w:rPr>
          <w:sz w:val="28"/>
          <w:szCs w:val="28"/>
        </w:rPr>
        <w:t xml:space="preserve"> with children. The r</w:t>
      </w:r>
      <w:r w:rsidR="00436152" w:rsidRPr="0060256A">
        <w:rPr>
          <w:sz w:val="28"/>
          <w:szCs w:val="28"/>
        </w:rPr>
        <w:t xml:space="preserve">ecommendation out of </w:t>
      </w:r>
      <w:r w:rsidR="002B1658">
        <w:rPr>
          <w:sz w:val="28"/>
          <w:szCs w:val="28"/>
        </w:rPr>
        <w:t xml:space="preserve">Academic </w:t>
      </w:r>
      <w:r w:rsidR="00436152" w:rsidRPr="0060256A">
        <w:rPr>
          <w:sz w:val="28"/>
          <w:szCs w:val="28"/>
        </w:rPr>
        <w:t>Senate is no</w:t>
      </w:r>
      <w:r w:rsidR="00714827">
        <w:rPr>
          <w:sz w:val="28"/>
          <w:szCs w:val="28"/>
        </w:rPr>
        <w:t>t to</w:t>
      </w:r>
      <w:r w:rsidR="00436152" w:rsidRPr="0060256A">
        <w:rPr>
          <w:sz w:val="28"/>
          <w:szCs w:val="28"/>
        </w:rPr>
        <w:t xml:space="preserve"> support</w:t>
      </w:r>
      <w:r w:rsidR="002B1658">
        <w:rPr>
          <w:sz w:val="28"/>
          <w:szCs w:val="28"/>
        </w:rPr>
        <w:t xml:space="preserve"> </w:t>
      </w:r>
      <w:r w:rsidR="00714827">
        <w:rPr>
          <w:sz w:val="28"/>
          <w:szCs w:val="28"/>
        </w:rPr>
        <w:t>a</w:t>
      </w:r>
      <w:r w:rsidR="0020600C">
        <w:rPr>
          <w:sz w:val="28"/>
          <w:szCs w:val="28"/>
        </w:rPr>
        <w:t xml:space="preserve"> </w:t>
      </w:r>
      <w:r w:rsidR="002B1658">
        <w:rPr>
          <w:sz w:val="28"/>
          <w:szCs w:val="28"/>
        </w:rPr>
        <w:t>winter intersession</w:t>
      </w:r>
      <w:r w:rsidR="00585E71">
        <w:rPr>
          <w:sz w:val="28"/>
          <w:szCs w:val="28"/>
        </w:rPr>
        <w:t xml:space="preserve"> unless solid data shows</w:t>
      </w:r>
      <w:r w:rsidR="00436152" w:rsidRPr="0060256A">
        <w:rPr>
          <w:sz w:val="28"/>
          <w:szCs w:val="28"/>
        </w:rPr>
        <w:t xml:space="preserve"> winter intersession </w:t>
      </w:r>
      <w:r w:rsidR="00585E71">
        <w:rPr>
          <w:sz w:val="28"/>
          <w:szCs w:val="28"/>
        </w:rPr>
        <w:t xml:space="preserve">is necessary </w:t>
      </w:r>
      <w:r w:rsidR="00436152" w:rsidRPr="0060256A">
        <w:rPr>
          <w:sz w:val="28"/>
          <w:szCs w:val="28"/>
        </w:rPr>
        <w:t>specifi</w:t>
      </w:r>
      <w:r w:rsidR="00585E71">
        <w:rPr>
          <w:sz w:val="28"/>
          <w:szCs w:val="28"/>
        </w:rPr>
        <w:t>cally for Cerro Coso. Academic S</w:t>
      </w:r>
      <w:r w:rsidR="00436152" w:rsidRPr="0060256A">
        <w:rPr>
          <w:sz w:val="28"/>
          <w:szCs w:val="28"/>
        </w:rPr>
        <w:t>enates</w:t>
      </w:r>
      <w:r w:rsidR="00585E71">
        <w:rPr>
          <w:sz w:val="28"/>
          <w:szCs w:val="28"/>
        </w:rPr>
        <w:t xml:space="preserve"> at the other colleges</w:t>
      </w:r>
      <w:r w:rsidR="00436152" w:rsidRPr="0060256A">
        <w:rPr>
          <w:sz w:val="28"/>
          <w:szCs w:val="28"/>
        </w:rPr>
        <w:t xml:space="preserve"> and</w:t>
      </w:r>
      <w:r w:rsidR="00585E71">
        <w:rPr>
          <w:sz w:val="28"/>
          <w:szCs w:val="28"/>
        </w:rPr>
        <w:t xml:space="preserve"> the</w:t>
      </w:r>
      <w:r w:rsidR="00436152" w:rsidRPr="0060256A">
        <w:rPr>
          <w:sz w:val="28"/>
          <w:szCs w:val="28"/>
        </w:rPr>
        <w:t xml:space="preserve"> uni</w:t>
      </w:r>
      <w:r w:rsidR="00585E71">
        <w:rPr>
          <w:sz w:val="28"/>
          <w:szCs w:val="28"/>
        </w:rPr>
        <w:t>on do not support</w:t>
      </w:r>
      <w:r w:rsidR="00436152" w:rsidRPr="0060256A">
        <w:rPr>
          <w:sz w:val="28"/>
          <w:szCs w:val="28"/>
        </w:rPr>
        <w:t xml:space="preserve"> </w:t>
      </w:r>
      <w:r w:rsidR="00714827">
        <w:rPr>
          <w:sz w:val="28"/>
          <w:szCs w:val="28"/>
        </w:rPr>
        <w:t xml:space="preserve">a </w:t>
      </w:r>
      <w:r w:rsidR="00436152" w:rsidRPr="0060256A">
        <w:rPr>
          <w:sz w:val="28"/>
          <w:szCs w:val="28"/>
        </w:rPr>
        <w:t>winter intersession</w:t>
      </w:r>
      <w:r w:rsidR="00714827">
        <w:rPr>
          <w:sz w:val="28"/>
          <w:szCs w:val="28"/>
        </w:rPr>
        <w:t xml:space="preserve"> as currently presented for consideration</w:t>
      </w:r>
      <w:r w:rsidR="00436152" w:rsidRPr="0060256A">
        <w:rPr>
          <w:sz w:val="28"/>
          <w:szCs w:val="28"/>
        </w:rPr>
        <w:t xml:space="preserve">. </w:t>
      </w:r>
    </w:p>
    <w:p w14:paraId="08E8FDE4" w14:textId="77777777" w:rsidR="003A2D64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Classified Senate – Vacant</w:t>
      </w:r>
    </w:p>
    <w:p w14:paraId="6D60CC66" w14:textId="77777777" w:rsidR="00436152" w:rsidRPr="0060256A" w:rsidRDefault="00436152" w:rsidP="00436152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60256A">
        <w:rPr>
          <w:sz w:val="28"/>
          <w:szCs w:val="28"/>
        </w:rPr>
        <w:t>No report.</w:t>
      </w:r>
    </w:p>
    <w:p w14:paraId="358E4437" w14:textId="77777777" w:rsidR="003A2D64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lastRenderedPageBreak/>
        <w:t xml:space="preserve"> Student Government – Mia Guzman</w:t>
      </w:r>
    </w:p>
    <w:p w14:paraId="2DDBBFD5" w14:textId="77777777" w:rsidR="00436152" w:rsidRPr="0060256A" w:rsidRDefault="00436152" w:rsidP="00436152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60256A">
        <w:rPr>
          <w:sz w:val="28"/>
          <w:szCs w:val="28"/>
        </w:rPr>
        <w:t>No report.</w:t>
      </w:r>
    </w:p>
    <w:p w14:paraId="625B1DA7" w14:textId="77777777" w:rsidR="00436152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Consultation Council – President Hancock/Yvonne Mills</w:t>
      </w:r>
    </w:p>
    <w:p w14:paraId="5C8D7040" w14:textId="77777777" w:rsidR="003A2D64" w:rsidRPr="0060256A" w:rsidRDefault="00436152" w:rsidP="00436152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60256A">
        <w:rPr>
          <w:sz w:val="28"/>
          <w:szCs w:val="28"/>
        </w:rPr>
        <w:t>No report – no meeting since last report.</w:t>
      </w:r>
      <w:r w:rsidR="003A2D64" w:rsidRPr="0060256A">
        <w:rPr>
          <w:sz w:val="28"/>
          <w:szCs w:val="28"/>
        </w:rPr>
        <w:t xml:space="preserve"> </w:t>
      </w:r>
    </w:p>
    <w:p w14:paraId="39182643" w14:textId="77777777" w:rsidR="003A2D64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Community College Association (CCA) – Joe Slovacek</w:t>
      </w:r>
    </w:p>
    <w:p w14:paraId="6E80981A" w14:textId="77777777" w:rsidR="00436152" w:rsidRPr="0060256A" w:rsidRDefault="00D802BD" w:rsidP="00436152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60256A">
        <w:rPr>
          <w:sz w:val="28"/>
          <w:szCs w:val="28"/>
        </w:rPr>
        <w:t>CCA r</w:t>
      </w:r>
      <w:r w:rsidR="00436152" w:rsidRPr="0060256A">
        <w:rPr>
          <w:sz w:val="28"/>
          <w:szCs w:val="28"/>
        </w:rPr>
        <w:t>an another electio</w:t>
      </w:r>
      <w:r w:rsidR="0042753E">
        <w:rPr>
          <w:sz w:val="28"/>
          <w:szCs w:val="28"/>
        </w:rPr>
        <w:t>n for Bakersfield College. T</w:t>
      </w:r>
      <w:r w:rsidR="00436152" w:rsidRPr="0060256A">
        <w:rPr>
          <w:sz w:val="28"/>
          <w:szCs w:val="28"/>
        </w:rPr>
        <w:t>wo full-time seats at Bakersfield College</w:t>
      </w:r>
      <w:r w:rsidR="0042753E">
        <w:rPr>
          <w:sz w:val="28"/>
          <w:szCs w:val="28"/>
        </w:rPr>
        <w:t xml:space="preserve"> were filled</w:t>
      </w:r>
      <w:r w:rsidR="00436152" w:rsidRPr="0060256A">
        <w:rPr>
          <w:sz w:val="28"/>
          <w:szCs w:val="28"/>
        </w:rPr>
        <w:t xml:space="preserve"> – no impact at Cerro Coso. Two ongoing issues: teaching load for nursing faculty and winter intersession</w:t>
      </w:r>
      <w:r w:rsidR="0042753E">
        <w:rPr>
          <w:sz w:val="28"/>
          <w:szCs w:val="28"/>
        </w:rPr>
        <w:t>.</w:t>
      </w:r>
    </w:p>
    <w:p w14:paraId="56580D63" w14:textId="77777777" w:rsidR="00D802BD" w:rsidRPr="0060256A" w:rsidRDefault="003A2D64" w:rsidP="003A2D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California School Employee Association (CSEA) – Mike Barrett</w:t>
      </w:r>
    </w:p>
    <w:p w14:paraId="0B067732" w14:textId="77777777" w:rsidR="003A2D64" w:rsidRPr="0060256A" w:rsidRDefault="00585E71" w:rsidP="00E21FFA">
      <w:pPr>
        <w:pStyle w:val="DiscussionItem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The Board of Trustees approved</w:t>
      </w:r>
      <w:r w:rsidR="00D802BD" w:rsidRPr="0060256A">
        <w:rPr>
          <w:sz w:val="28"/>
          <w:szCs w:val="28"/>
        </w:rPr>
        <w:t xml:space="preserve"> several </w:t>
      </w:r>
      <w:proofErr w:type="gramStart"/>
      <w:r w:rsidR="00D802BD" w:rsidRPr="0060256A">
        <w:rPr>
          <w:sz w:val="28"/>
          <w:szCs w:val="28"/>
        </w:rPr>
        <w:t>Return</w:t>
      </w:r>
      <w:r>
        <w:rPr>
          <w:sz w:val="28"/>
          <w:szCs w:val="28"/>
        </w:rPr>
        <w:t xml:space="preserve"> to Work</w:t>
      </w:r>
      <w:proofErr w:type="gramEnd"/>
      <w:r>
        <w:rPr>
          <w:sz w:val="28"/>
          <w:szCs w:val="28"/>
        </w:rPr>
        <w:t xml:space="preserve"> MOUs</w:t>
      </w:r>
      <w:r w:rsidR="002D16C7" w:rsidRPr="0060256A">
        <w:rPr>
          <w:sz w:val="28"/>
          <w:szCs w:val="28"/>
        </w:rPr>
        <w:t xml:space="preserve">. </w:t>
      </w:r>
      <w:r>
        <w:rPr>
          <w:sz w:val="28"/>
          <w:szCs w:val="28"/>
        </w:rPr>
        <w:t>Mike Barrett estimates Cerro Coso has</w:t>
      </w:r>
      <w:r w:rsidR="002D16C7" w:rsidRPr="0060256A">
        <w:rPr>
          <w:sz w:val="28"/>
          <w:szCs w:val="28"/>
        </w:rPr>
        <w:t xml:space="preserve"> twelve classified employee</w:t>
      </w:r>
      <w:r>
        <w:rPr>
          <w:sz w:val="28"/>
          <w:szCs w:val="28"/>
        </w:rPr>
        <w:t xml:space="preserve">s that are unvaccinated and have not submitted </w:t>
      </w:r>
      <w:r w:rsidR="002D16C7" w:rsidRPr="0060256A">
        <w:rPr>
          <w:sz w:val="28"/>
          <w:szCs w:val="28"/>
        </w:rPr>
        <w:t>an exemption. H</w:t>
      </w:r>
      <w:r>
        <w:rPr>
          <w:sz w:val="28"/>
          <w:szCs w:val="28"/>
        </w:rPr>
        <w:t>R and CSEA are making a concerted effort to get these</w:t>
      </w:r>
      <w:r w:rsidR="002D16C7" w:rsidRPr="0060256A">
        <w:rPr>
          <w:sz w:val="28"/>
          <w:szCs w:val="28"/>
        </w:rPr>
        <w:t xml:space="preserve"> resolved. </w:t>
      </w:r>
    </w:p>
    <w:p w14:paraId="12175FAE" w14:textId="77777777" w:rsidR="002D16C7" w:rsidRPr="0060256A" w:rsidRDefault="00C66C64" w:rsidP="00C66C64">
      <w:pPr>
        <w:pStyle w:val="Heading2"/>
        <w:spacing w:after="0"/>
      </w:pPr>
      <w:r w:rsidRPr="0060256A">
        <w:t>Reporting Committees</w:t>
      </w:r>
    </w:p>
    <w:p w14:paraId="25BE57A0" w14:textId="77777777" w:rsidR="00C66C64" w:rsidRPr="0060256A" w:rsidRDefault="002D16C7" w:rsidP="002D16C7">
      <w:pPr>
        <w:pStyle w:val="Heading2"/>
        <w:numPr>
          <w:ilvl w:val="0"/>
          <w:numId w:val="0"/>
        </w:numPr>
        <w:spacing w:after="0"/>
        <w:ind w:left="720"/>
        <w:rPr>
          <w:b w:val="0"/>
        </w:rPr>
      </w:pPr>
      <w:r w:rsidRPr="0060256A">
        <w:rPr>
          <w:b w:val="0"/>
        </w:rPr>
        <w:t>A review of the Reporting Committee PowerPoint was presented.</w:t>
      </w:r>
      <w:r w:rsidR="009F5594" w:rsidRPr="0060256A">
        <w:rPr>
          <w:b w:val="0"/>
        </w:rPr>
        <w:t xml:space="preserve"> </w:t>
      </w:r>
    </w:p>
    <w:p w14:paraId="12345E8F" w14:textId="77777777" w:rsidR="00C66C64" w:rsidRPr="0060256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Facilities – </w:t>
      </w:r>
      <w:r w:rsidR="00E96D59" w:rsidRPr="0060256A">
        <w:rPr>
          <w:sz w:val="28"/>
          <w:szCs w:val="28"/>
        </w:rPr>
        <w:t>Cody Pauxtis</w:t>
      </w:r>
    </w:p>
    <w:p w14:paraId="7E1C47B9" w14:textId="77777777" w:rsidR="00C66C64" w:rsidRPr="0060256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 Safety &amp; Security – </w:t>
      </w:r>
      <w:r w:rsidR="00E20682" w:rsidRPr="0060256A">
        <w:rPr>
          <w:rFonts w:asciiTheme="minorHAnsi" w:hAnsiTheme="minorHAnsi"/>
          <w:sz w:val="28"/>
          <w:szCs w:val="28"/>
        </w:rPr>
        <w:t>Kevin King</w:t>
      </w:r>
    </w:p>
    <w:p w14:paraId="1DF871C1" w14:textId="77777777" w:rsidR="00C66C64" w:rsidRPr="0060256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 Technology Resource Team (TRT) – Mike Campbell</w:t>
      </w:r>
    </w:p>
    <w:p w14:paraId="5F30C22B" w14:textId="77777777" w:rsidR="00C66C64" w:rsidRPr="0060256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 Student Success Support Programs (SSSP) – Heather Ostash</w:t>
      </w:r>
    </w:p>
    <w:p w14:paraId="6C95C947" w14:textId="77777777" w:rsidR="00B2685D" w:rsidRPr="0060256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 Incarcerated Students Education Program – Peter Fulks</w:t>
      </w:r>
      <w:r w:rsidR="00B2685D" w:rsidRPr="0060256A">
        <w:rPr>
          <w:rFonts w:asciiTheme="minorHAnsi" w:hAnsiTheme="minorHAnsi"/>
          <w:sz w:val="28"/>
          <w:szCs w:val="28"/>
        </w:rPr>
        <w:br/>
      </w:r>
    </w:p>
    <w:p w14:paraId="4957AAF1" w14:textId="77777777" w:rsidR="00FD34E1" w:rsidRPr="0060256A" w:rsidRDefault="00FD34E1" w:rsidP="00FD34E1">
      <w:pPr>
        <w:pStyle w:val="Heading2"/>
        <w:spacing w:after="0"/>
      </w:pPr>
      <w:r w:rsidRPr="0060256A">
        <w:t xml:space="preserve">Associated Committees </w:t>
      </w:r>
    </w:p>
    <w:p w14:paraId="4345CD05" w14:textId="77777777" w:rsidR="008D0AF6" w:rsidRPr="0060256A" w:rsidRDefault="008D0AF6" w:rsidP="008D0AF6">
      <w:pPr>
        <w:ind w:left="72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>A review of the Associated Committee PowerPoint was presented.</w:t>
      </w:r>
    </w:p>
    <w:p w14:paraId="67D7211D" w14:textId="77777777" w:rsidR="00FD34E1" w:rsidRPr="0060256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Budget Development – Lisa Couch – </w:t>
      </w:r>
      <w:r w:rsidRPr="0060256A">
        <w:rPr>
          <w:i/>
          <w:sz w:val="28"/>
          <w:szCs w:val="28"/>
        </w:rPr>
        <w:t xml:space="preserve">Title V, Sec. </w:t>
      </w:r>
      <w:proofErr w:type="gramStart"/>
      <w:r w:rsidRPr="0060256A">
        <w:rPr>
          <w:i/>
          <w:sz w:val="28"/>
          <w:szCs w:val="28"/>
        </w:rPr>
        <w:t>53200:C.</w:t>
      </w:r>
      <w:proofErr w:type="gramEnd"/>
      <w:r w:rsidRPr="0060256A">
        <w:rPr>
          <w:i/>
          <w:sz w:val="28"/>
          <w:szCs w:val="28"/>
        </w:rPr>
        <w:t>10</w:t>
      </w:r>
    </w:p>
    <w:p w14:paraId="431E4FBE" w14:textId="77777777" w:rsidR="00FD34E1" w:rsidRPr="0060256A" w:rsidRDefault="00FD34E1" w:rsidP="00FD34E1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60256A">
        <w:rPr>
          <w:sz w:val="28"/>
          <w:szCs w:val="28"/>
        </w:rPr>
        <w:t xml:space="preserve">7.1.a District Wide Budget Development Committee </w:t>
      </w:r>
      <w:r w:rsidRPr="0060256A">
        <w:rPr>
          <w:i/>
          <w:sz w:val="28"/>
          <w:szCs w:val="28"/>
        </w:rPr>
        <w:t xml:space="preserve">Title V, Sec. </w:t>
      </w:r>
      <w:proofErr w:type="gramStart"/>
      <w:r w:rsidRPr="0060256A">
        <w:rPr>
          <w:i/>
          <w:sz w:val="28"/>
          <w:szCs w:val="28"/>
        </w:rPr>
        <w:t>53200:C.</w:t>
      </w:r>
      <w:proofErr w:type="gramEnd"/>
      <w:r w:rsidRPr="0060256A">
        <w:rPr>
          <w:i/>
          <w:sz w:val="28"/>
          <w:szCs w:val="28"/>
        </w:rPr>
        <w:t>10</w:t>
      </w:r>
    </w:p>
    <w:p w14:paraId="7CE60FAD" w14:textId="77777777" w:rsidR="00FD34E1" w:rsidRPr="0060256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Institutional Effectiveness Committee (IEC) – Corey Marvin </w:t>
      </w:r>
      <w:r w:rsidRPr="0060256A">
        <w:rPr>
          <w:i/>
          <w:sz w:val="28"/>
          <w:szCs w:val="28"/>
        </w:rPr>
        <w:t xml:space="preserve">Title V, Sec. </w:t>
      </w:r>
      <w:proofErr w:type="gramStart"/>
      <w:r w:rsidRPr="0060256A">
        <w:rPr>
          <w:i/>
          <w:sz w:val="28"/>
          <w:szCs w:val="28"/>
        </w:rPr>
        <w:t>53200:C.</w:t>
      </w:r>
      <w:proofErr w:type="gramEnd"/>
      <w:r w:rsidRPr="0060256A">
        <w:rPr>
          <w:i/>
          <w:sz w:val="28"/>
          <w:szCs w:val="28"/>
        </w:rPr>
        <w:t xml:space="preserve">10 </w:t>
      </w:r>
    </w:p>
    <w:p w14:paraId="20F45004" w14:textId="77777777" w:rsidR="00FD34E1" w:rsidRPr="0060256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Professional Development – Corey Marvin </w:t>
      </w:r>
      <w:r w:rsidRPr="0060256A">
        <w:rPr>
          <w:i/>
          <w:sz w:val="28"/>
          <w:szCs w:val="28"/>
        </w:rPr>
        <w:t xml:space="preserve">Title V, Sec. </w:t>
      </w:r>
      <w:proofErr w:type="gramStart"/>
      <w:r w:rsidRPr="0060256A">
        <w:rPr>
          <w:i/>
          <w:sz w:val="28"/>
          <w:szCs w:val="28"/>
        </w:rPr>
        <w:t>53200:C.</w:t>
      </w:r>
      <w:proofErr w:type="gramEnd"/>
      <w:r w:rsidRPr="0060256A">
        <w:rPr>
          <w:i/>
          <w:sz w:val="28"/>
          <w:szCs w:val="28"/>
        </w:rPr>
        <w:t>8</w:t>
      </w:r>
    </w:p>
    <w:p w14:paraId="57AE8025" w14:textId="77777777" w:rsidR="00FD34E1" w:rsidRPr="001F6F37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60256A">
        <w:rPr>
          <w:sz w:val="28"/>
          <w:szCs w:val="28"/>
        </w:rPr>
        <w:t xml:space="preserve"> Accreditation – Corey Marvin </w:t>
      </w:r>
      <w:r w:rsidRPr="0060256A">
        <w:rPr>
          <w:i/>
          <w:sz w:val="28"/>
          <w:szCs w:val="28"/>
        </w:rPr>
        <w:t xml:space="preserve">Title V, Sec. </w:t>
      </w:r>
      <w:proofErr w:type="gramStart"/>
      <w:r w:rsidRPr="0060256A">
        <w:rPr>
          <w:i/>
          <w:sz w:val="28"/>
          <w:szCs w:val="28"/>
        </w:rPr>
        <w:t>53200:C.</w:t>
      </w:r>
      <w:proofErr w:type="gramEnd"/>
      <w:r w:rsidRPr="0060256A">
        <w:rPr>
          <w:i/>
          <w:sz w:val="28"/>
          <w:szCs w:val="28"/>
        </w:rPr>
        <w:t>7</w:t>
      </w:r>
    </w:p>
    <w:p w14:paraId="5C76EB59" w14:textId="77777777" w:rsidR="001F6F37" w:rsidRPr="0060256A" w:rsidRDefault="001F6F37" w:rsidP="001F6F37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592FA25A" w14:textId="77777777" w:rsidR="00E74E3C" w:rsidRPr="0060256A" w:rsidRDefault="00274D8A" w:rsidP="00B2685D">
      <w:pPr>
        <w:pStyle w:val="Heading2"/>
        <w:spacing w:after="0"/>
        <w:contextualSpacing/>
      </w:pPr>
      <w:r w:rsidRPr="0060256A">
        <w:t>Discussion Items</w:t>
      </w:r>
    </w:p>
    <w:p w14:paraId="13743B8D" w14:textId="77777777" w:rsidR="507DB58E" w:rsidRPr="0060256A" w:rsidRDefault="0060256A" w:rsidP="0089390B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507DB58E" w:rsidRPr="0060256A">
        <w:rPr>
          <w:rFonts w:asciiTheme="minorHAnsi" w:hAnsiTheme="minorHAnsi"/>
          <w:sz w:val="28"/>
          <w:szCs w:val="28"/>
        </w:rPr>
        <w:t>Tehachapi Campus/Market Survey</w:t>
      </w:r>
    </w:p>
    <w:p w14:paraId="6D1D566E" w14:textId="3AB35069" w:rsidR="0089390B" w:rsidRPr="0060256A" w:rsidRDefault="00E21FFA" w:rsidP="0089390B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Cerro Coso’s l</w:t>
      </w:r>
      <w:r w:rsidR="002F1165">
        <w:rPr>
          <w:rFonts w:asciiTheme="minorHAnsi" w:hAnsiTheme="minorHAnsi"/>
          <w:sz w:val="28"/>
          <w:szCs w:val="28"/>
        </w:rPr>
        <w:t xml:space="preserve">ease </w:t>
      </w:r>
      <w:r w:rsidR="0042753E">
        <w:rPr>
          <w:rFonts w:asciiTheme="minorHAnsi" w:hAnsiTheme="minorHAnsi"/>
          <w:sz w:val="28"/>
          <w:szCs w:val="28"/>
        </w:rPr>
        <w:t>with</w:t>
      </w:r>
      <w:r w:rsidR="002F1165">
        <w:rPr>
          <w:rFonts w:asciiTheme="minorHAnsi" w:hAnsiTheme="minorHAnsi"/>
          <w:sz w:val="28"/>
          <w:szCs w:val="28"/>
        </w:rPr>
        <w:t xml:space="preserve"> Tehachapi Unified School District is up</w:t>
      </w:r>
      <w:r>
        <w:rPr>
          <w:rFonts w:asciiTheme="minorHAnsi" w:hAnsiTheme="minorHAnsi"/>
          <w:sz w:val="28"/>
          <w:szCs w:val="28"/>
        </w:rPr>
        <w:t xml:space="preserve"> on</w:t>
      </w:r>
      <w:r w:rsidR="0089390B" w:rsidRPr="0060256A">
        <w:rPr>
          <w:rFonts w:asciiTheme="minorHAnsi" w:hAnsiTheme="minorHAnsi"/>
          <w:sz w:val="28"/>
          <w:szCs w:val="28"/>
        </w:rPr>
        <w:t xml:space="preserve"> June 30, </w:t>
      </w:r>
      <w:r w:rsidR="00585E71">
        <w:rPr>
          <w:rFonts w:asciiTheme="minorHAnsi" w:hAnsiTheme="minorHAnsi"/>
          <w:sz w:val="28"/>
          <w:szCs w:val="28"/>
        </w:rPr>
        <w:t>2022. As COVID</w:t>
      </w:r>
      <w:r>
        <w:rPr>
          <w:rFonts w:asciiTheme="minorHAnsi" w:hAnsiTheme="minorHAnsi"/>
          <w:sz w:val="28"/>
          <w:szCs w:val="28"/>
        </w:rPr>
        <w:t xml:space="preserve"> has e</w:t>
      </w:r>
      <w:r w:rsidR="002F1165">
        <w:rPr>
          <w:rFonts w:asciiTheme="minorHAnsi" w:hAnsiTheme="minorHAnsi"/>
          <w:sz w:val="28"/>
          <w:szCs w:val="28"/>
        </w:rPr>
        <w:t xml:space="preserve">volved, Tehachapi High School </w:t>
      </w:r>
      <w:r w:rsidR="0042753E">
        <w:rPr>
          <w:rFonts w:asciiTheme="minorHAnsi" w:hAnsiTheme="minorHAnsi"/>
          <w:sz w:val="28"/>
          <w:szCs w:val="28"/>
        </w:rPr>
        <w:t xml:space="preserve">now </w:t>
      </w:r>
      <w:r w:rsidR="002F1165">
        <w:rPr>
          <w:rFonts w:asciiTheme="minorHAnsi" w:hAnsiTheme="minorHAnsi"/>
          <w:sz w:val="28"/>
          <w:szCs w:val="28"/>
        </w:rPr>
        <w:t>requires more space</w:t>
      </w:r>
      <w:r w:rsidR="00585E71">
        <w:rPr>
          <w:rFonts w:asciiTheme="minorHAnsi" w:hAnsiTheme="minorHAnsi"/>
          <w:sz w:val="28"/>
          <w:szCs w:val="28"/>
        </w:rPr>
        <w:t xml:space="preserve"> to accommodate physical</w:t>
      </w:r>
      <w:r w:rsidR="0089390B" w:rsidRPr="0060256A">
        <w:rPr>
          <w:rFonts w:asciiTheme="minorHAnsi" w:hAnsiTheme="minorHAnsi"/>
          <w:sz w:val="28"/>
          <w:szCs w:val="28"/>
        </w:rPr>
        <w:t xml:space="preserve"> distancing</w:t>
      </w:r>
      <w:r w:rsidR="002F1165">
        <w:rPr>
          <w:rFonts w:asciiTheme="minorHAnsi" w:hAnsiTheme="minorHAnsi"/>
          <w:sz w:val="28"/>
          <w:szCs w:val="28"/>
        </w:rPr>
        <w:t>,</w:t>
      </w:r>
      <w:r w:rsidR="0089390B" w:rsidRPr="0060256A">
        <w:rPr>
          <w:rFonts w:asciiTheme="minorHAnsi" w:hAnsiTheme="minorHAnsi"/>
          <w:sz w:val="28"/>
          <w:szCs w:val="28"/>
        </w:rPr>
        <w:t xml:space="preserve"> which limits Cerro Coso</w:t>
      </w:r>
      <w:r w:rsidR="00585E71">
        <w:rPr>
          <w:rFonts w:asciiTheme="minorHAnsi" w:hAnsiTheme="minorHAnsi"/>
          <w:sz w:val="28"/>
          <w:szCs w:val="28"/>
        </w:rPr>
        <w:t>’s use of</w:t>
      </w:r>
      <w:r w:rsidR="0089390B" w:rsidRPr="0060256A">
        <w:rPr>
          <w:rFonts w:asciiTheme="minorHAnsi" w:hAnsiTheme="minorHAnsi"/>
          <w:sz w:val="28"/>
          <w:szCs w:val="28"/>
        </w:rPr>
        <w:t xml:space="preserve"> vacant rooms. The executive team met with</w:t>
      </w:r>
      <w:r w:rsidR="002F1165">
        <w:rPr>
          <w:rFonts w:asciiTheme="minorHAnsi" w:hAnsiTheme="minorHAnsi"/>
          <w:sz w:val="28"/>
          <w:szCs w:val="28"/>
        </w:rPr>
        <w:t xml:space="preserve"> TUSD regar</w:t>
      </w:r>
      <w:r w:rsidR="00204864">
        <w:rPr>
          <w:rFonts w:asciiTheme="minorHAnsi" w:hAnsiTheme="minorHAnsi"/>
          <w:sz w:val="28"/>
          <w:szCs w:val="28"/>
        </w:rPr>
        <w:t xml:space="preserve">ding space </w:t>
      </w:r>
      <w:r w:rsidR="00204864">
        <w:rPr>
          <w:rFonts w:asciiTheme="minorHAnsi" w:hAnsiTheme="minorHAnsi"/>
          <w:sz w:val="28"/>
          <w:szCs w:val="28"/>
        </w:rPr>
        <w:lastRenderedPageBreak/>
        <w:t>concerns. TUSD is</w:t>
      </w:r>
      <w:r w:rsidR="002F1165">
        <w:rPr>
          <w:rFonts w:asciiTheme="minorHAnsi" w:hAnsiTheme="minorHAnsi"/>
          <w:sz w:val="28"/>
          <w:szCs w:val="28"/>
        </w:rPr>
        <w:t xml:space="preserve"> </w:t>
      </w:r>
      <w:r w:rsidR="0089390B" w:rsidRPr="0060256A">
        <w:rPr>
          <w:rFonts w:asciiTheme="minorHAnsi" w:hAnsiTheme="minorHAnsi"/>
          <w:sz w:val="28"/>
          <w:szCs w:val="28"/>
        </w:rPr>
        <w:t>reluctant to commit to providing additional space for</w:t>
      </w:r>
      <w:r w:rsidR="002F1165">
        <w:rPr>
          <w:rFonts w:asciiTheme="minorHAnsi" w:hAnsiTheme="minorHAnsi"/>
          <w:sz w:val="28"/>
          <w:szCs w:val="28"/>
        </w:rPr>
        <w:t xml:space="preserve"> college operation. AUPs show</w:t>
      </w:r>
      <w:r w:rsidR="0089390B" w:rsidRPr="0060256A">
        <w:rPr>
          <w:rFonts w:asciiTheme="minorHAnsi" w:hAnsiTheme="minorHAnsi"/>
          <w:sz w:val="28"/>
          <w:szCs w:val="28"/>
        </w:rPr>
        <w:t xml:space="preserve"> </w:t>
      </w:r>
      <w:r w:rsidR="002F1165">
        <w:rPr>
          <w:rFonts w:asciiTheme="minorHAnsi" w:hAnsiTheme="minorHAnsi"/>
          <w:sz w:val="28"/>
          <w:szCs w:val="28"/>
        </w:rPr>
        <w:t>significant</w:t>
      </w:r>
      <w:r w:rsidR="0089390B" w:rsidRPr="0060256A">
        <w:rPr>
          <w:rFonts w:asciiTheme="minorHAnsi" w:hAnsiTheme="minorHAnsi"/>
          <w:sz w:val="28"/>
          <w:szCs w:val="28"/>
        </w:rPr>
        <w:t xml:space="preserve"> growth at the Tehachapi campus. Dr. Hancock would like to </w:t>
      </w:r>
      <w:proofErr w:type="gramStart"/>
      <w:r w:rsidR="0089390B" w:rsidRPr="0060256A">
        <w:rPr>
          <w:rFonts w:asciiTheme="minorHAnsi" w:hAnsiTheme="minorHAnsi"/>
          <w:sz w:val="28"/>
          <w:szCs w:val="28"/>
        </w:rPr>
        <w:t>look into</w:t>
      </w:r>
      <w:proofErr w:type="gramEnd"/>
      <w:r w:rsidR="0089390B" w:rsidRPr="0060256A">
        <w:rPr>
          <w:rFonts w:asciiTheme="minorHAnsi" w:hAnsiTheme="minorHAnsi"/>
          <w:sz w:val="28"/>
          <w:szCs w:val="28"/>
        </w:rPr>
        <w:t xml:space="preserve"> alternative space for our programs in Tehachapi on a short-term and long-term basis. Assessment of the area will be crucial in moving forward. The discussion has been going on with Vice Presidents and </w:t>
      </w:r>
      <w:r w:rsidR="0020600C">
        <w:rPr>
          <w:rFonts w:asciiTheme="minorHAnsi" w:hAnsiTheme="minorHAnsi"/>
          <w:sz w:val="28"/>
          <w:szCs w:val="28"/>
        </w:rPr>
        <w:t xml:space="preserve">will </w:t>
      </w:r>
      <w:r w:rsidR="002F1165">
        <w:rPr>
          <w:rFonts w:asciiTheme="minorHAnsi" w:hAnsiTheme="minorHAnsi"/>
          <w:sz w:val="28"/>
          <w:szCs w:val="28"/>
        </w:rPr>
        <w:t>be discussed</w:t>
      </w:r>
      <w:r w:rsidR="0089390B" w:rsidRPr="0060256A">
        <w:rPr>
          <w:rFonts w:asciiTheme="minorHAnsi" w:hAnsiTheme="minorHAnsi"/>
          <w:sz w:val="28"/>
          <w:szCs w:val="28"/>
        </w:rPr>
        <w:t xml:space="preserve"> with the Tehachapi group</w:t>
      </w:r>
      <w:r w:rsidR="0042753E">
        <w:rPr>
          <w:rFonts w:asciiTheme="minorHAnsi" w:hAnsiTheme="minorHAnsi"/>
          <w:sz w:val="28"/>
          <w:szCs w:val="28"/>
        </w:rPr>
        <w:t xml:space="preserve"> next</w:t>
      </w:r>
      <w:r w:rsidR="0089390B" w:rsidRPr="0060256A">
        <w:rPr>
          <w:rFonts w:asciiTheme="minorHAnsi" w:hAnsiTheme="minorHAnsi"/>
          <w:sz w:val="28"/>
          <w:szCs w:val="28"/>
        </w:rPr>
        <w:t xml:space="preserve">. </w:t>
      </w:r>
      <w:r w:rsidR="00714827">
        <w:rPr>
          <w:rFonts w:asciiTheme="minorHAnsi" w:hAnsiTheme="minorHAnsi"/>
          <w:sz w:val="28"/>
          <w:szCs w:val="28"/>
        </w:rPr>
        <w:t xml:space="preserve">A market study would focus on the Tehachapi area, and later expand to </w:t>
      </w:r>
      <w:proofErr w:type="gramStart"/>
      <w:r w:rsidR="00714827">
        <w:rPr>
          <w:rFonts w:asciiTheme="minorHAnsi" w:hAnsiTheme="minorHAnsi"/>
          <w:sz w:val="28"/>
          <w:szCs w:val="28"/>
        </w:rPr>
        <w:t>all of</w:t>
      </w:r>
      <w:proofErr w:type="gramEnd"/>
      <w:r w:rsidR="00714827">
        <w:rPr>
          <w:rFonts w:asciiTheme="minorHAnsi" w:hAnsiTheme="minorHAnsi"/>
          <w:sz w:val="28"/>
          <w:szCs w:val="28"/>
        </w:rPr>
        <w:t xml:space="preserve"> our service area in order to inform our Educational Master Plan due for review next year.</w:t>
      </w:r>
    </w:p>
    <w:p w14:paraId="19899B5F" w14:textId="77777777" w:rsidR="507DB58E" w:rsidRPr="0060256A" w:rsidRDefault="0060256A" w:rsidP="0089390B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62946454" w:rsidRPr="0060256A">
        <w:rPr>
          <w:rFonts w:asciiTheme="minorHAnsi" w:hAnsiTheme="minorHAnsi"/>
          <w:sz w:val="28"/>
          <w:szCs w:val="28"/>
        </w:rPr>
        <w:t>Student Housing Planning Grant</w:t>
      </w:r>
    </w:p>
    <w:p w14:paraId="4F1A4415" w14:textId="1CC61AB7" w:rsidR="0034220C" w:rsidRPr="0042753E" w:rsidRDefault="0089390B" w:rsidP="0042753E">
      <w:pPr>
        <w:pStyle w:val="ListParagraph"/>
        <w:spacing w:after="24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 xml:space="preserve">The state </w:t>
      </w:r>
      <w:r w:rsidR="00204864">
        <w:rPr>
          <w:rFonts w:asciiTheme="minorHAnsi" w:hAnsiTheme="minorHAnsi"/>
          <w:sz w:val="28"/>
          <w:szCs w:val="28"/>
        </w:rPr>
        <w:t>allocated</w:t>
      </w:r>
      <w:r w:rsidRPr="0060256A">
        <w:rPr>
          <w:rFonts w:asciiTheme="minorHAnsi" w:hAnsiTheme="minorHAnsi"/>
          <w:sz w:val="28"/>
          <w:szCs w:val="28"/>
        </w:rPr>
        <w:t xml:space="preserve"> </w:t>
      </w:r>
      <w:r w:rsidR="00204864">
        <w:rPr>
          <w:rFonts w:asciiTheme="minorHAnsi" w:hAnsiTheme="minorHAnsi"/>
          <w:sz w:val="28"/>
          <w:szCs w:val="28"/>
        </w:rPr>
        <w:t>two</w:t>
      </w:r>
      <w:r w:rsidR="002F1165">
        <w:rPr>
          <w:rFonts w:asciiTheme="minorHAnsi" w:hAnsiTheme="minorHAnsi"/>
          <w:sz w:val="28"/>
          <w:szCs w:val="28"/>
        </w:rPr>
        <w:t xml:space="preserve"> </w:t>
      </w:r>
      <w:r w:rsidRPr="0060256A">
        <w:rPr>
          <w:rFonts w:asciiTheme="minorHAnsi" w:hAnsiTheme="minorHAnsi"/>
          <w:sz w:val="28"/>
          <w:szCs w:val="28"/>
        </w:rPr>
        <w:t>b</w:t>
      </w:r>
      <w:r w:rsidR="002F1165">
        <w:rPr>
          <w:rFonts w:asciiTheme="minorHAnsi" w:hAnsiTheme="minorHAnsi"/>
          <w:sz w:val="28"/>
          <w:szCs w:val="28"/>
        </w:rPr>
        <w:t>illion</w:t>
      </w:r>
      <w:r w:rsidR="00204864">
        <w:rPr>
          <w:rFonts w:asciiTheme="minorHAnsi" w:hAnsiTheme="minorHAnsi"/>
          <w:sz w:val="28"/>
          <w:szCs w:val="28"/>
        </w:rPr>
        <w:t xml:space="preserve"> dollars</w:t>
      </w:r>
      <w:r w:rsidRPr="0060256A">
        <w:rPr>
          <w:rFonts w:asciiTheme="minorHAnsi" w:hAnsiTheme="minorHAnsi"/>
          <w:sz w:val="28"/>
          <w:szCs w:val="28"/>
        </w:rPr>
        <w:t xml:space="preserve"> for Student Housing</w:t>
      </w:r>
      <w:r w:rsidR="00204864">
        <w:rPr>
          <w:rFonts w:asciiTheme="minorHAnsi" w:hAnsiTheme="minorHAnsi"/>
          <w:sz w:val="28"/>
          <w:szCs w:val="28"/>
        </w:rPr>
        <w:t xml:space="preserve"> with</w:t>
      </w:r>
      <w:r w:rsidRPr="0060256A">
        <w:rPr>
          <w:rFonts w:asciiTheme="minorHAnsi" w:hAnsiTheme="minorHAnsi"/>
          <w:sz w:val="28"/>
          <w:szCs w:val="28"/>
        </w:rPr>
        <w:t xml:space="preserve"> no matching. </w:t>
      </w:r>
      <w:r w:rsidR="00714827">
        <w:rPr>
          <w:rFonts w:asciiTheme="minorHAnsi" w:hAnsiTheme="minorHAnsi"/>
          <w:sz w:val="28"/>
          <w:szCs w:val="28"/>
        </w:rPr>
        <w:t xml:space="preserve">One billion will go to California Community Colleges. </w:t>
      </w:r>
      <w:r w:rsidRPr="0060256A">
        <w:rPr>
          <w:rFonts w:asciiTheme="minorHAnsi" w:hAnsiTheme="minorHAnsi"/>
          <w:sz w:val="28"/>
          <w:szCs w:val="28"/>
        </w:rPr>
        <w:t xml:space="preserve">With campus housing being an ongoing discussion, </w:t>
      </w:r>
      <w:r w:rsidR="00204864">
        <w:rPr>
          <w:rFonts w:asciiTheme="minorHAnsi" w:hAnsiTheme="minorHAnsi"/>
          <w:sz w:val="28"/>
          <w:szCs w:val="28"/>
        </w:rPr>
        <w:t xml:space="preserve">Cerro Coso </w:t>
      </w:r>
      <w:r w:rsidR="00714827">
        <w:rPr>
          <w:rFonts w:asciiTheme="minorHAnsi" w:hAnsiTheme="minorHAnsi"/>
          <w:sz w:val="28"/>
          <w:szCs w:val="28"/>
        </w:rPr>
        <w:t>will participate in a</w:t>
      </w:r>
      <w:r w:rsidRPr="0060256A">
        <w:rPr>
          <w:rFonts w:asciiTheme="minorHAnsi" w:hAnsiTheme="minorHAnsi"/>
          <w:sz w:val="28"/>
          <w:szCs w:val="28"/>
        </w:rPr>
        <w:t xml:space="preserve"> feasibility study to determine </w:t>
      </w:r>
      <w:r w:rsidR="00714827">
        <w:rPr>
          <w:rFonts w:asciiTheme="minorHAnsi" w:hAnsiTheme="minorHAnsi"/>
          <w:sz w:val="28"/>
          <w:szCs w:val="28"/>
        </w:rPr>
        <w:t>the viability of student housing for the IWV Campus</w:t>
      </w:r>
      <w:r w:rsidRPr="0060256A">
        <w:rPr>
          <w:rFonts w:asciiTheme="minorHAnsi" w:hAnsiTheme="minorHAnsi"/>
          <w:sz w:val="28"/>
          <w:szCs w:val="28"/>
        </w:rPr>
        <w:t xml:space="preserve">. </w:t>
      </w:r>
      <w:r w:rsidR="0053308F" w:rsidRPr="0060256A">
        <w:rPr>
          <w:rFonts w:asciiTheme="minorHAnsi" w:hAnsiTheme="minorHAnsi"/>
          <w:sz w:val="28"/>
          <w:szCs w:val="28"/>
        </w:rPr>
        <w:t>Bakersfield</w:t>
      </w:r>
      <w:r w:rsidR="00204864">
        <w:rPr>
          <w:rFonts w:asciiTheme="minorHAnsi" w:hAnsiTheme="minorHAnsi"/>
          <w:sz w:val="28"/>
          <w:szCs w:val="28"/>
        </w:rPr>
        <w:t xml:space="preserve"> College</w:t>
      </w:r>
      <w:r w:rsidR="0053308F" w:rsidRPr="0060256A">
        <w:rPr>
          <w:rFonts w:asciiTheme="minorHAnsi" w:hAnsiTheme="minorHAnsi"/>
          <w:sz w:val="28"/>
          <w:szCs w:val="28"/>
        </w:rPr>
        <w:t xml:space="preserve"> </w:t>
      </w:r>
      <w:r w:rsidR="00204864">
        <w:rPr>
          <w:rFonts w:asciiTheme="minorHAnsi" w:hAnsiTheme="minorHAnsi"/>
          <w:sz w:val="28"/>
          <w:szCs w:val="28"/>
        </w:rPr>
        <w:t>completed a</w:t>
      </w:r>
      <w:r w:rsidR="0053308F" w:rsidRPr="0060256A">
        <w:rPr>
          <w:rFonts w:asciiTheme="minorHAnsi" w:hAnsiTheme="minorHAnsi"/>
          <w:sz w:val="28"/>
          <w:szCs w:val="28"/>
        </w:rPr>
        <w:t xml:space="preserve"> feasibility study and </w:t>
      </w:r>
      <w:r w:rsidR="00204864">
        <w:rPr>
          <w:rFonts w:asciiTheme="minorHAnsi" w:hAnsiTheme="minorHAnsi"/>
          <w:sz w:val="28"/>
          <w:szCs w:val="28"/>
        </w:rPr>
        <w:t>plans to submit</w:t>
      </w:r>
      <w:r w:rsidR="0053308F" w:rsidRPr="0060256A">
        <w:rPr>
          <w:rFonts w:asciiTheme="minorHAnsi" w:hAnsiTheme="minorHAnsi"/>
          <w:sz w:val="28"/>
          <w:szCs w:val="28"/>
        </w:rPr>
        <w:t xml:space="preserve"> for a construction grant. C</w:t>
      </w:r>
      <w:r w:rsidR="00204864">
        <w:rPr>
          <w:rFonts w:asciiTheme="minorHAnsi" w:hAnsiTheme="minorHAnsi"/>
          <w:sz w:val="28"/>
          <w:szCs w:val="28"/>
        </w:rPr>
        <w:t xml:space="preserve">erro </w:t>
      </w:r>
      <w:r w:rsidR="0053308F" w:rsidRPr="0060256A">
        <w:rPr>
          <w:rFonts w:asciiTheme="minorHAnsi" w:hAnsiTheme="minorHAnsi"/>
          <w:sz w:val="28"/>
          <w:szCs w:val="28"/>
        </w:rPr>
        <w:t>C</w:t>
      </w:r>
      <w:r w:rsidR="00204864">
        <w:rPr>
          <w:rFonts w:asciiTheme="minorHAnsi" w:hAnsiTheme="minorHAnsi"/>
          <w:sz w:val="28"/>
          <w:szCs w:val="28"/>
        </w:rPr>
        <w:t>oso</w:t>
      </w:r>
      <w:r w:rsidR="0053308F" w:rsidRPr="0060256A">
        <w:rPr>
          <w:rFonts w:asciiTheme="minorHAnsi" w:hAnsiTheme="minorHAnsi"/>
          <w:sz w:val="28"/>
          <w:szCs w:val="28"/>
        </w:rPr>
        <w:t xml:space="preserve"> and P</w:t>
      </w:r>
      <w:r w:rsidR="00204864">
        <w:rPr>
          <w:rFonts w:asciiTheme="minorHAnsi" w:hAnsiTheme="minorHAnsi"/>
          <w:sz w:val="28"/>
          <w:szCs w:val="28"/>
        </w:rPr>
        <w:t xml:space="preserve">orterville </w:t>
      </w:r>
      <w:r w:rsidR="0053308F" w:rsidRPr="0060256A">
        <w:rPr>
          <w:rFonts w:asciiTheme="minorHAnsi" w:hAnsiTheme="minorHAnsi"/>
          <w:sz w:val="28"/>
          <w:szCs w:val="28"/>
        </w:rPr>
        <w:t>C</w:t>
      </w:r>
      <w:r w:rsidR="00204864">
        <w:rPr>
          <w:rFonts w:asciiTheme="minorHAnsi" w:hAnsiTheme="minorHAnsi"/>
          <w:sz w:val="28"/>
          <w:szCs w:val="28"/>
        </w:rPr>
        <w:t>ollege</w:t>
      </w:r>
      <w:r w:rsidR="0053308F" w:rsidRPr="0060256A">
        <w:rPr>
          <w:rFonts w:asciiTheme="minorHAnsi" w:hAnsiTheme="minorHAnsi"/>
          <w:sz w:val="28"/>
          <w:szCs w:val="28"/>
        </w:rPr>
        <w:t xml:space="preserve"> are submitting for planning grants. </w:t>
      </w:r>
      <w:r w:rsidR="00714827">
        <w:rPr>
          <w:rFonts w:asciiTheme="minorHAnsi" w:hAnsiTheme="minorHAnsi"/>
          <w:sz w:val="28"/>
          <w:szCs w:val="28"/>
        </w:rPr>
        <w:t xml:space="preserve">The cost to the campus is </w:t>
      </w:r>
      <w:proofErr w:type="gramStart"/>
      <w:r w:rsidR="00714827">
        <w:rPr>
          <w:rFonts w:asciiTheme="minorHAnsi" w:hAnsiTheme="minorHAnsi"/>
          <w:sz w:val="28"/>
          <w:szCs w:val="28"/>
        </w:rPr>
        <w:t>$22,250.00</w:t>
      </w:r>
      <w:r w:rsidR="00570632">
        <w:rPr>
          <w:rFonts w:asciiTheme="minorHAnsi" w:hAnsiTheme="minorHAnsi"/>
          <w:sz w:val="28"/>
          <w:szCs w:val="28"/>
        </w:rPr>
        <w:t>, and</w:t>
      </w:r>
      <w:proofErr w:type="gramEnd"/>
      <w:r w:rsidR="00570632">
        <w:rPr>
          <w:rFonts w:asciiTheme="minorHAnsi" w:hAnsiTheme="minorHAnsi"/>
          <w:sz w:val="28"/>
          <w:szCs w:val="28"/>
        </w:rPr>
        <w:t xml:space="preserve"> will be taken from the college reserve account</w:t>
      </w:r>
      <w:r w:rsidR="00714827">
        <w:rPr>
          <w:rFonts w:asciiTheme="minorHAnsi" w:hAnsiTheme="minorHAnsi"/>
          <w:sz w:val="28"/>
          <w:szCs w:val="28"/>
        </w:rPr>
        <w:t xml:space="preserve">.  </w:t>
      </w:r>
      <w:r w:rsidR="00570632">
        <w:rPr>
          <w:rFonts w:asciiTheme="minorHAnsi" w:hAnsiTheme="minorHAnsi"/>
          <w:sz w:val="28"/>
          <w:szCs w:val="28"/>
        </w:rPr>
        <w:t>Having added</w:t>
      </w:r>
      <w:r w:rsidR="0053308F" w:rsidRPr="0060256A">
        <w:rPr>
          <w:rFonts w:asciiTheme="minorHAnsi" w:hAnsiTheme="minorHAnsi"/>
          <w:sz w:val="28"/>
          <w:szCs w:val="28"/>
        </w:rPr>
        <w:t xml:space="preserve"> $1.7 million to the reserve</w:t>
      </w:r>
      <w:r w:rsidR="00204864">
        <w:rPr>
          <w:rFonts w:asciiTheme="minorHAnsi" w:hAnsiTheme="minorHAnsi"/>
          <w:sz w:val="28"/>
          <w:szCs w:val="28"/>
        </w:rPr>
        <w:t xml:space="preserve"> last year</w:t>
      </w:r>
      <w:r w:rsidR="0042753E">
        <w:rPr>
          <w:rFonts w:asciiTheme="minorHAnsi" w:hAnsiTheme="minorHAnsi"/>
          <w:sz w:val="28"/>
          <w:szCs w:val="28"/>
        </w:rPr>
        <w:t>, this</w:t>
      </w:r>
      <w:r w:rsidR="0053308F" w:rsidRPr="0060256A">
        <w:rPr>
          <w:rFonts w:asciiTheme="minorHAnsi" w:hAnsiTheme="minorHAnsi"/>
          <w:sz w:val="28"/>
          <w:szCs w:val="28"/>
        </w:rPr>
        <w:t xml:space="preserve"> is a modest expense</w:t>
      </w:r>
      <w:r w:rsidR="00714827">
        <w:rPr>
          <w:rFonts w:asciiTheme="minorHAnsi" w:hAnsiTheme="minorHAnsi"/>
          <w:sz w:val="28"/>
          <w:szCs w:val="28"/>
        </w:rPr>
        <w:t>, and will prepare Cerro Coso in being competitive for phase two of the funding applications</w:t>
      </w:r>
      <w:r w:rsidR="0053308F" w:rsidRPr="0060256A">
        <w:rPr>
          <w:rFonts w:asciiTheme="minorHAnsi" w:hAnsiTheme="minorHAnsi"/>
          <w:sz w:val="28"/>
          <w:szCs w:val="28"/>
        </w:rPr>
        <w:t>. Student housing could address housing insecurity a</w:t>
      </w:r>
      <w:r w:rsidR="001F6F37">
        <w:rPr>
          <w:rFonts w:asciiTheme="minorHAnsi" w:hAnsiTheme="minorHAnsi"/>
          <w:sz w:val="28"/>
          <w:szCs w:val="28"/>
        </w:rPr>
        <w:t>nd transportation insecurity</w:t>
      </w:r>
      <w:r w:rsidR="0042753E">
        <w:rPr>
          <w:rFonts w:asciiTheme="minorHAnsi" w:hAnsiTheme="minorHAnsi"/>
          <w:sz w:val="28"/>
          <w:szCs w:val="28"/>
        </w:rPr>
        <w:t xml:space="preserve"> among </w:t>
      </w:r>
      <w:r w:rsidR="00714827">
        <w:rPr>
          <w:rFonts w:asciiTheme="minorHAnsi" w:hAnsiTheme="minorHAnsi"/>
          <w:sz w:val="28"/>
          <w:szCs w:val="28"/>
        </w:rPr>
        <w:t xml:space="preserve">our </w:t>
      </w:r>
      <w:r w:rsidR="0042753E">
        <w:rPr>
          <w:rFonts w:asciiTheme="minorHAnsi" w:hAnsiTheme="minorHAnsi"/>
          <w:sz w:val="28"/>
          <w:szCs w:val="28"/>
        </w:rPr>
        <w:t>students</w:t>
      </w:r>
      <w:r w:rsidR="001F6F37">
        <w:rPr>
          <w:rFonts w:asciiTheme="minorHAnsi" w:hAnsiTheme="minorHAnsi"/>
          <w:sz w:val="28"/>
          <w:szCs w:val="28"/>
        </w:rPr>
        <w:t>.</w:t>
      </w:r>
    </w:p>
    <w:p w14:paraId="3DB2B8CA" w14:textId="77777777" w:rsidR="00286B96" w:rsidRPr="0060256A" w:rsidRDefault="00286B96" w:rsidP="00C93A27">
      <w:pPr>
        <w:pStyle w:val="Heading2"/>
        <w:spacing w:after="0"/>
      </w:pPr>
      <w:r w:rsidRPr="0060256A">
        <w:t>Legislative Updates</w:t>
      </w:r>
    </w:p>
    <w:p w14:paraId="0C67EB16" w14:textId="77777777" w:rsidR="2F862BF6" w:rsidRPr="0060256A" w:rsidRDefault="2F862BF6" w:rsidP="0053308F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>Pathways</w:t>
      </w:r>
    </w:p>
    <w:p w14:paraId="09B26C55" w14:textId="77777777" w:rsidR="0053308F" w:rsidRPr="00513E04" w:rsidRDefault="000B5ABE" w:rsidP="0053308F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AB</w:t>
      </w:r>
      <w:r w:rsidR="0042753E">
        <w:rPr>
          <w:rFonts w:asciiTheme="minorHAnsi" w:hAnsiTheme="minorHAnsi"/>
          <w:sz w:val="28"/>
          <w:szCs w:val="28"/>
        </w:rPr>
        <w:t>928</w:t>
      </w:r>
      <w:r w:rsidR="0042753E">
        <w:rPr>
          <w:rFonts w:asciiTheme="minorHAnsi" w:hAnsiTheme="minorHAnsi" w:cs="Calibri"/>
          <w:color w:val="000000"/>
          <w:sz w:val="28"/>
          <w:szCs w:val="28"/>
        </w:rPr>
        <w:t xml:space="preserve"> requires</w:t>
      </w:r>
      <w:r w:rsidR="00513E04" w:rsidRPr="00513E04">
        <w:rPr>
          <w:rFonts w:asciiTheme="minorHAnsi" w:hAnsiTheme="minorHAnsi" w:cs="Calibri"/>
          <w:color w:val="000000"/>
          <w:sz w:val="28"/>
          <w:szCs w:val="28"/>
        </w:rPr>
        <w:t xml:space="preserve"> the CSU and UC systems to create a single general education pathway to transfer admission, and for use by California Community Colleges as well, to place students who declare a goal of transfer on an ADT path for their intended major. </w:t>
      </w:r>
    </w:p>
    <w:p w14:paraId="1CF2BB58" w14:textId="77777777" w:rsidR="2F862BF6" w:rsidRPr="0060256A" w:rsidRDefault="2F862BF6" w:rsidP="00CC3DEF">
      <w:pPr>
        <w:ind w:left="360"/>
        <w:rPr>
          <w:rFonts w:asciiTheme="minorHAnsi" w:hAnsiTheme="minorHAnsi"/>
          <w:sz w:val="28"/>
          <w:szCs w:val="28"/>
        </w:rPr>
      </w:pPr>
      <w:r w:rsidRPr="0060256A">
        <w:rPr>
          <w:rFonts w:asciiTheme="minorHAnsi" w:hAnsiTheme="minorHAnsi"/>
          <w:sz w:val="28"/>
          <w:szCs w:val="28"/>
        </w:rPr>
        <w:t>9.2 Baccalaureate Degrees</w:t>
      </w:r>
    </w:p>
    <w:p w14:paraId="2709D6DE" w14:textId="77777777" w:rsidR="00CF4340" w:rsidRPr="0060256A" w:rsidRDefault="0060256A" w:rsidP="0042753E">
      <w:pPr>
        <w:pStyle w:val="DiscussionItem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AB927 was </w:t>
      </w:r>
      <w:r w:rsidR="00513E04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approved. </w:t>
      </w:r>
      <w:r w:rsidR="0042753E">
        <w:rPr>
          <w:sz w:val="28"/>
          <w:szCs w:val="28"/>
        </w:rPr>
        <w:t>Community Colleges can now offer baccalaureate degrees with f</w:t>
      </w:r>
      <w:r>
        <w:rPr>
          <w:sz w:val="28"/>
          <w:szCs w:val="28"/>
        </w:rPr>
        <w:t>ifteen</w:t>
      </w:r>
      <w:r w:rsidR="0053308F" w:rsidRPr="0060256A">
        <w:rPr>
          <w:sz w:val="28"/>
          <w:szCs w:val="28"/>
        </w:rPr>
        <w:t xml:space="preserve"> programs </w:t>
      </w:r>
      <w:r w:rsidR="0042753E">
        <w:rPr>
          <w:sz w:val="28"/>
          <w:szCs w:val="28"/>
        </w:rPr>
        <w:t>per semester</w:t>
      </w:r>
      <w:r w:rsidR="00DD31E1">
        <w:rPr>
          <w:sz w:val="28"/>
          <w:szCs w:val="28"/>
        </w:rPr>
        <w:t xml:space="preserve"> so</w:t>
      </w:r>
      <w:r w:rsidR="0053308F" w:rsidRPr="0060256A">
        <w:rPr>
          <w:sz w:val="28"/>
          <w:szCs w:val="28"/>
        </w:rPr>
        <w:t xml:space="preserve"> long as </w:t>
      </w:r>
      <w:r w:rsidR="00513E04">
        <w:rPr>
          <w:sz w:val="28"/>
          <w:szCs w:val="28"/>
        </w:rPr>
        <w:t>the CSU or UC systems do</w:t>
      </w:r>
      <w:r w:rsidR="00C22B5A" w:rsidRPr="0060256A">
        <w:rPr>
          <w:sz w:val="28"/>
          <w:szCs w:val="28"/>
        </w:rPr>
        <w:t xml:space="preserve"> not already offer them</w:t>
      </w:r>
      <w:r w:rsidR="0053308F" w:rsidRPr="0060256A">
        <w:rPr>
          <w:sz w:val="28"/>
          <w:szCs w:val="28"/>
        </w:rPr>
        <w:t xml:space="preserve">. </w:t>
      </w:r>
      <w:r w:rsidR="00CF4340" w:rsidRPr="0060256A">
        <w:rPr>
          <w:sz w:val="28"/>
          <w:szCs w:val="28"/>
        </w:rPr>
        <w:t>T</w:t>
      </w:r>
      <w:r w:rsidR="00DD31E1">
        <w:rPr>
          <w:sz w:val="28"/>
          <w:szCs w:val="28"/>
        </w:rPr>
        <w:t>he Chancellor is working</w:t>
      </w:r>
      <w:r w:rsidR="00CF4340" w:rsidRPr="0060256A">
        <w:rPr>
          <w:sz w:val="28"/>
          <w:szCs w:val="28"/>
        </w:rPr>
        <w:t xml:space="preserve"> to identify </w:t>
      </w:r>
      <w:r w:rsidR="00DD31E1">
        <w:rPr>
          <w:sz w:val="28"/>
          <w:szCs w:val="28"/>
        </w:rPr>
        <w:t xml:space="preserve">and explore possible </w:t>
      </w:r>
      <w:r w:rsidR="00CF4340" w:rsidRPr="0060256A">
        <w:rPr>
          <w:sz w:val="28"/>
          <w:szCs w:val="28"/>
        </w:rPr>
        <w:t>opportunities</w:t>
      </w:r>
      <w:r w:rsidR="001F6F37">
        <w:rPr>
          <w:sz w:val="28"/>
          <w:szCs w:val="28"/>
        </w:rPr>
        <w:t xml:space="preserve"> for KCCD</w:t>
      </w:r>
      <w:r w:rsidR="00CF4340" w:rsidRPr="0060256A">
        <w:rPr>
          <w:sz w:val="28"/>
          <w:szCs w:val="28"/>
        </w:rPr>
        <w:t>.</w:t>
      </w:r>
      <w:r w:rsidR="0053308F" w:rsidRPr="0060256A">
        <w:rPr>
          <w:sz w:val="28"/>
          <w:szCs w:val="28"/>
        </w:rPr>
        <w:t xml:space="preserve"> </w:t>
      </w:r>
    </w:p>
    <w:p w14:paraId="3F84C975" w14:textId="77777777" w:rsidR="00C713BE" w:rsidRPr="0060256A" w:rsidRDefault="001333E4" w:rsidP="00103E21">
      <w:pPr>
        <w:pStyle w:val="Heading2"/>
        <w:spacing w:after="0"/>
      </w:pPr>
      <w:r w:rsidRPr="0060256A">
        <w:t xml:space="preserve">Staffing Update </w:t>
      </w:r>
    </w:p>
    <w:p w14:paraId="643159EE" w14:textId="77777777" w:rsidR="00CA3C67" w:rsidRDefault="00DD31E1" w:rsidP="00DD31E1">
      <w:pPr>
        <w:pStyle w:val="DiscussionItem"/>
        <w:numPr>
          <w:ilvl w:val="0"/>
          <w:numId w:val="0"/>
        </w:numPr>
        <w:spacing w:after="0"/>
        <w:ind w:left="360"/>
        <w:rPr>
          <w:sz w:val="28"/>
          <w:szCs w:val="28"/>
        </w:rPr>
      </w:pPr>
      <w:r w:rsidRPr="00DD31E1">
        <w:rPr>
          <w:sz w:val="28"/>
          <w:szCs w:val="28"/>
        </w:rPr>
        <w:t>10.</w:t>
      </w:r>
      <w:r>
        <w:rPr>
          <w:sz w:val="28"/>
          <w:szCs w:val="28"/>
        </w:rPr>
        <w:t xml:space="preserve">1 </w:t>
      </w:r>
      <w:r w:rsidR="00CA3C67" w:rsidRPr="0060256A">
        <w:rPr>
          <w:sz w:val="28"/>
          <w:szCs w:val="28"/>
        </w:rPr>
        <w:t xml:space="preserve">Staffing </w:t>
      </w:r>
      <w:r w:rsidR="00AF712D" w:rsidRPr="0060256A">
        <w:rPr>
          <w:sz w:val="28"/>
          <w:szCs w:val="28"/>
        </w:rPr>
        <w:t>Update</w:t>
      </w:r>
      <w:r w:rsidR="00CA3C67" w:rsidRPr="0060256A">
        <w:rPr>
          <w:sz w:val="28"/>
          <w:szCs w:val="28"/>
        </w:rPr>
        <w:t xml:space="preserve"> </w:t>
      </w:r>
      <w:r w:rsidR="00DF1A95" w:rsidRPr="0060256A">
        <w:rPr>
          <w:sz w:val="28"/>
          <w:szCs w:val="28"/>
        </w:rPr>
        <w:t xml:space="preserve">(attachment) </w:t>
      </w:r>
      <w:r w:rsidR="00CA3C67" w:rsidRPr="0060256A">
        <w:rPr>
          <w:sz w:val="28"/>
          <w:szCs w:val="28"/>
        </w:rPr>
        <w:t xml:space="preserve">– </w:t>
      </w:r>
      <w:r w:rsidR="00B2685D" w:rsidRPr="0060256A">
        <w:rPr>
          <w:sz w:val="28"/>
          <w:szCs w:val="28"/>
        </w:rPr>
        <w:t>President</w:t>
      </w:r>
      <w:r w:rsidR="00CA3C67" w:rsidRPr="0060256A">
        <w:rPr>
          <w:sz w:val="28"/>
          <w:szCs w:val="28"/>
        </w:rPr>
        <w:t xml:space="preserve"> Hancock</w:t>
      </w:r>
    </w:p>
    <w:p w14:paraId="5453E3CA" w14:textId="77777777" w:rsidR="001333E4" w:rsidRPr="0042753E" w:rsidRDefault="007D1F1A" w:rsidP="0042753E">
      <w:pPr>
        <w:pStyle w:val="DiscussionItem"/>
        <w:numPr>
          <w:ilvl w:val="0"/>
          <w:numId w:val="0"/>
        </w:numPr>
        <w:ind w:left="720" w:hanging="86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Positions</w:t>
      </w:r>
      <w:r w:rsidR="00C22B5A">
        <w:rPr>
          <w:sz w:val="28"/>
          <w:szCs w:val="28"/>
        </w:rPr>
        <w:t xml:space="preserve"> listed in the staffing attachment have </w:t>
      </w:r>
      <w:r w:rsidR="00DD31E1">
        <w:rPr>
          <w:sz w:val="28"/>
          <w:szCs w:val="28"/>
        </w:rPr>
        <w:t xml:space="preserve">gone through the </w:t>
      </w:r>
      <w:r>
        <w:rPr>
          <w:sz w:val="28"/>
          <w:szCs w:val="28"/>
        </w:rPr>
        <w:t xml:space="preserve">appropriate </w:t>
      </w:r>
      <w:r w:rsidR="00C22B5A">
        <w:rPr>
          <w:sz w:val="28"/>
          <w:szCs w:val="28"/>
        </w:rPr>
        <w:t xml:space="preserve">posting </w:t>
      </w:r>
      <w:r w:rsidR="001F6F37">
        <w:rPr>
          <w:sz w:val="28"/>
          <w:szCs w:val="28"/>
        </w:rPr>
        <w:t xml:space="preserve">process last year. </w:t>
      </w:r>
      <w:r w:rsidR="00DD31E1">
        <w:rPr>
          <w:sz w:val="28"/>
          <w:szCs w:val="28"/>
        </w:rPr>
        <w:t>Dr.</w:t>
      </w:r>
      <w:r w:rsidR="00C22B5A">
        <w:rPr>
          <w:sz w:val="28"/>
          <w:szCs w:val="28"/>
        </w:rPr>
        <w:t xml:space="preserve"> Hancock is </w:t>
      </w:r>
      <w:r w:rsidR="00DD31E1">
        <w:rPr>
          <w:sz w:val="28"/>
          <w:szCs w:val="28"/>
        </w:rPr>
        <w:t>working through the job description</w:t>
      </w:r>
      <w:r w:rsidR="001F6F37">
        <w:rPr>
          <w:sz w:val="28"/>
          <w:szCs w:val="28"/>
        </w:rPr>
        <w:t xml:space="preserve"> for the Equity and Inclusion Director</w:t>
      </w:r>
      <w:r w:rsidR="00DD31E1">
        <w:rPr>
          <w:sz w:val="28"/>
          <w:szCs w:val="28"/>
        </w:rPr>
        <w:t xml:space="preserve">. Once complete, the hiring process will move </w:t>
      </w:r>
      <w:proofErr w:type="gramStart"/>
      <w:r w:rsidR="00DD31E1">
        <w:rPr>
          <w:sz w:val="28"/>
          <w:szCs w:val="28"/>
        </w:rPr>
        <w:t>forward</w:t>
      </w:r>
      <w:proofErr w:type="gramEnd"/>
      <w:r w:rsidR="00DD31E1">
        <w:rPr>
          <w:sz w:val="28"/>
          <w:szCs w:val="28"/>
        </w:rPr>
        <w:t xml:space="preserve"> and recruitment </w:t>
      </w:r>
      <w:r w:rsidR="001F6F37">
        <w:rPr>
          <w:sz w:val="28"/>
          <w:szCs w:val="28"/>
        </w:rPr>
        <w:t xml:space="preserve">will be </w:t>
      </w:r>
      <w:r w:rsidR="00DD31E1">
        <w:rPr>
          <w:sz w:val="28"/>
          <w:szCs w:val="28"/>
        </w:rPr>
        <w:t>open through</w:t>
      </w:r>
      <w:r w:rsidR="001F6F37">
        <w:rPr>
          <w:sz w:val="28"/>
          <w:szCs w:val="28"/>
        </w:rPr>
        <w:t>out</w:t>
      </w:r>
      <w:r w:rsidR="00DD31E1">
        <w:rPr>
          <w:sz w:val="28"/>
          <w:szCs w:val="28"/>
        </w:rPr>
        <w:t xml:space="preserve"> the holidays. </w:t>
      </w:r>
    </w:p>
    <w:p w14:paraId="31569E8A" w14:textId="77777777" w:rsidR="00C22B5A" w:rsidRDefault="000C3BD1" w:rsidP="00C22B5A">
      <w:pPr>
        <w:pStyle w:val="Heading2"/>
        <w:spacing w:before="0" w:after="0"/>
      </w:pPr>
      <w:r w:rsidRPr="0060256A">
        <w:t>President’s Report</w:t>
      </w:r>
      <w:r w:rsidR="00CE48C4" w:rsidRPr="0060256A">
        <w:t xml:space="preserve"> </w:t>
      </w:r>
    </w:p>
    <w:p w14:paraId="630CEC06" w14:textId="77777777" w:rsidR="00E21FFA" w:rsidRPr="00C22B5A" w:rsidRDefault="00A4554A" w:rsidP="00C22B5A">
      <w:pPr>
        <w:pStyle w:val="Heading2"/>
        <w:numPr>
          <w:ilvl w:val="1"/>
          <w:numId w:val="2"/>
        </w:numPr>
        <w:spacing w:before="0" w:after="0"/>
        <w:rPr>
          <w:b w:val="0"/>
        </w:rPr>
      </w:pPr>
      <w:r w:rsidRPr="00C22B5A">
        <w:rPr>
          <w:b w:val="0"/>
        </w:rPr>
        <w:t>Climate Survey Task Force Update</w:t>
      </w:r>
    </w:p>
    <w:p w14:paraId="01C77E7F" w14:textId="77777777" w:rsidR="00CF4340" w:rsidRDefault="00CF4340" w:rsidP="00AC0E2F">
      <w:pPr>
        <w:pStyle w:val="Heading2"/>
        <w:numPr>
          <w:ilvl w:val="0"/>
          <w:numId w:val="0"/>
        </w:numPr>
        <w:spacing w:after="0"/>
        <w:ind w:left="360" w:firstLine="630"/>
        <w:rPr>
          <w:rFonts w:cstheme="minorHAnsi"/>
          <w:b w:val="0"/>
        </w:rPr>
      </w:pPr>
      <w:r w:rsidRPr="00E21FFA">
        <w:rPr>
          <w:b w:val="0"/>
          <w:bCs/>
        </w:rPr>
        <w:t>No Report</w:t>
      </w:r>
      <w:r w:rsidR="00D41113" w:rsidRPr="00E21FFA">
        <w:rPr>
          <w:b w:val="0"/>
          <w:bCs/>
        </w:rPr>
        <w:br/>
        <w:t xml:space="preserve">11.2 </w:t>
      </w:r>
      <w:r w:rsidR="00C67A63" w:rsidRPr="00E21FFA">
        <w:rPr>
          <w:rFonts w:cstheme="minorHAnsi"/>
          <w:b w:val="0"/>
        </w:rPr>
        <w:t>Participatory Governance Model Task Force Composition</w:t>
      </w:r>
    </w:p>
    <w:p w14:paraId="5D4C7938" w14:textId="77777777" w:rsidR="00513E04" w:rsidRPr="00513E04" w:rsidRDefault="0070278A" w:rsidP="0070278A">
      <w:pPr>
        <w:ind w:left="990" w:hanging="1260"/>
        <w:rPr>
          <w:rFonts w:asciiTheme="minorHAnsi" w:hAnsiTheme="minorHAnsi"/>
        </w:rPr>
      </w:pPr>
      <w:r>
        <w:tab/>
      </w:r>
      <w:r w:rsidR="00BA38C4" w:rsidRPr="0070278A">
        <w:rPr>
          <w:rFonts w:asciiTheme="minorHAnsi" w:hAnsiTheme="minorHAnsi"/>
          <w:sz w:val="28"/>
          <w:szCs w:val="28"/>
        </w:rPr>
        <w:t>T</w:t>
      </w:r>
      <w:r w:rsidR="00513E04" w:rsidRPr="00513E04">
        <w:rPr>
          <w:rFonts w:asciiTheme="minorHAnsi" w:hAnsiTheme="minorHAnsi" w:cstheme="minorHAnsi"/>
          <w:sz w:val="28"/>
          <w:szCs w:val="28"/>
        </w:rPr>
        <w:t xml:space="preserve">hose working on the task force </w:t>
      </w:r>
      <w:r w:rsidR="00BA38C4">
        <w:rPr>
          <w:rFonts w:asciiTheme="minorHAnsi" w:hAnsiTheme="minorHAnsi" w:cstheme="minorHAnsi"/>
          <w:sz w:val="28"/>
          <w:szCs w:val="28"/>
        </w:rPr>
        <w:t xml:space="preserve">will need to be named </w:t>
      </w:r>
      <w:r w:rsidR="00513E04" w:rsidRPr="00513E04">
        <w:rPr>
          <w:rFonts w:asciiTheme="minorHAnsi" w:hAnsiTheme="minorHAnsi" w:cstheme="minorHAnsi"/>
          <w:sz w:val="28"/>
          <w:szCs w:val="28"/>
        </w:rPr>
        <w:t xml:space="preserve">by October 28, 2021.  </w:t>
      </w:r>
    </w:p>
    <w:p w14:paraId="59D34431" w14:textId="77777777" w:rsidR="00C67A63" w:rsidRDefault="00D41113" w:rsidP="00C22B5A">
      <w:pPr>
        <w:pStyle w:val="DiscussionItem"/>
        <w:numPr>
          <w:ilvl w:val="0"/>
          <w:numId w:val="0"/>
        </w:numPr>
        <w:spacing w:after="0"/>
        <w:ind w:left="720" w:hanging="360"/>
        <w:rPr>
          <w:rFonts w:cstheme="minorHAnsi"/>
          <w:sz w:val="28"/>
          <w:szCs w:val="28"/>
        </w:rPr>
      </w:pPr>
      <w:r w:rsidRPr="0060256A">
        <w:rPr>
          <w:rFonts w:cstheme="minorHAnsi"/>
          <w:sz w:val="28"/>
          <w:szCs w:val="28"/>
        </w:rPr>
        <w:t xml:space="preserve">11.3 </w:t>
      </w:r>
      <w:r w:rsidR="00C67A63" w:rsidRPr="0060256A">
        <w:rPr>
          <w:rFonts w:cstheme="minorHAnsi"/>
          <w:sz w:val="28"/>
          <w:szCs w:val="28"/>
        </w:rPr>
        <w:t>Enrollment, Student Success with Equity Task Force</w:t>
      </w:r>
    </w:p>
    <w:p w14:paraId="18EBFD65" w14:textId="77777777" w:rsidR="001F6F37" w:rsidRPr="0042753E" w:rsidRDefault="00BA38C4" w:rsidP="0042753E">
      <w:pPr>
        <w:pStyle w:val="DiscussionItem"/>
        <w:numPr>
          <w:ilvl w:val="0"/>
          <w:numId w:val="0"/>
        </w:numPr>
        <w:ind w:left="99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DD31E1" w:rsidRPr="0060256A">
        <w:rPr>
          <w:rFonts w:cstheme="minorHAnsi"/>
          <w:sz w:val="28"/>
          <w:szCs w:val="28"/>
        </w:rPr>
        <w:t xml:space="preserve">hose working on </w:t>
      </w:r>
      <w:r w:rsidR="00C22B5A">
        <w:rPr>
          <w:rFonts w:cstheme="minorHAnsi"/>
          <w:sz w:val="28"/>
          <w:szCs w:val="28"/>
        </w:rPr>
        <w:t xml:space="preserve">the task force </w:t>
      </w:r>
      <w:r>
        <w:rPr>
          <w:rFonts w:cstheme="minorHAnsi"/>
          <w:sz w:val="28"/>
          <w:szCs w:val="28"/>
        </w:rPr>
        <w:t xml:space="preserve">will need to be named </w:t>
      </w:r>
      <w:r w:rsidR="00C22B5A">
        <w:rPr>
          <w:rFonts w:cstheme="minorHAnsi"/>
          <w:sz w:val="28"/>
          <w:szCs w:val="28"/>
        </w:rPr>
        <w:t>by October 28, 2021</w:t>
      </w:r>
      <w:r w:rsidR="0070278A">
        <w:rPr>
          <w:rFonts w:cstheme="minorHAnsi"/>
          <w:sz w:val="28"/>
          <w:szCs w:val="28"/>
        </w:rPr>
        <w:t>.</w:t>
      </w:r>
      <w:r w:rsidR="00DD31E1" w:rsidRPr="0060256A">
        <w:rPr>
          <w:rFonts w:cstheme="minorHAnsi"/>
          <w:sz w:val="28"/>
          <w:szCs w:val="28"/>
        </w:rPr>
        <w:t xml:space="preserve"> </w:t>
      </w:r>
      <w:r w:rsidR="00DD31E1">
        <w:rPr>
          <w:rFonts w:cstheme="minorHAnsi"/>
          <w:sz w:val="28"/>
          <w:szCs w:val="28"/>
        </w:rPr>
        <w:t>Committee composition was updated as discussed</w:t>
      </w:r>
      <w:r w:rsidR="00C22B5A">
        <w:rPr>
          <w:rFonts w:cstheme="minorHAnsi"/>
          <w:sz w:val="28"/>
          <w:szCs w:val="28"/>
        </w:rPr>
        <w:t xml:space="preserve"> by Dr. Hancock and Yvonne Mills</w:t>
      </w:r>
      <w:r w:rsidR="00DD31E1">
        <w:rPr>
          <w:rFonts w:cstheme="minorHAnsi"/>
          <w:sz w:val="28"/>
          <w:szCs w:val="28"/>
        </w:rPr>
        <w:t xml:space="preserve">. </w:t>
      </w:r>
    </w:p>
    <w:p w14:paraId="3064CD41" w14:textId="77777777" w:rsidR="00D70453" w:rsidRDefault="00D70453" w:rsidP="001F6F37">
      <w:pPr>
        <w:pStyle w:val="Heading2"/>
        <w:spacing w:after="0"/>
      </w:pPr>
      <w:r w:rsidRPr="0060256A">
        <w:t>Review of Action Items</w:t>
      </w:r>
    </w:p>
    <w:p w14:paraId="26230DFB" w14:textId="77777777" w:rsidR="001F6F37" w:rsidRPr="0070278A" w:rsidRDefault="001F6F37" w:rsidP="0042753E">
      <w:pPr>
        <w:spacing w:after="240"/>
        <w:ind w:left="720"/>
        <w:rPr>
          <w:rFonts w:asciiTheme="minorHAnsi" w:hAnsiTheme="minorHAnsi"/>
          <w:color w:val="FF0000"/>
          <w:sz w:val="28"/>
          <w:szCs w:val="28"/>
        </w:rPr>
      </w:pPr>
      <w:r w:rsidRPr="0070278A">
        <w:rPr>
          <w:rFonts w:asciiTheme="minorHAnsi" w:hAnsiTheme="minorHAnsi"/>
          <w:color w:val="FF0000"/>
          <w:sz w:val="28"/>
          <w:szCs w:val="28"/>
        </w:rPr>
        <w:t xml:space="preserve">No action items. </w:t>
      </w:r>
    </w:p>
    <w:p w14:paraId="29DC2815" w14:textId="77777777" w:rsidR="00D70453" w:rsidRPr="0060256A" w:rsidRDefault="00D70453" w:rsidP="00D70453">
      <w:pPr>
        <w:pStyle w:val="Heading2"/>
        <w:spacing w:after="0"/>
      </w:pPr>
      <w:r w:rsidRPr="0060256A">
        <w:t>Future Agenda Items</w:t>
      </w:r>
      <w:r w:rsidR="00DE188F" w:rsidRPr="0060256A">
        <w:t xml:space="preserve"> </w:t>
      </w:r>
    </w:p>
    <w:p w14:paraId="7DFA758E" w14:textId="77777777" w:rsidR="00AB719D" w:rsidRPr="0060256A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60256A">
        <w:rPr>
          <w:rFonts w:asciiTheme="minorHAnsi" w:hAnsiTheme="minorHAnsi" w:cstheme="minorHAnsi"/>
          <w:sz w:val="28"/>
          <w:szCs w:val="28"/>
        </w:rPr>
        <w:t>1</w:t>
      </w:r>
      <w:r w:rsidR="00EC1DFE" w:rsidRPr="0060256A">
        <w:rPr>
          <w:rFonts w:asciiTheme="minorHAnsi" w:hAnsiTheme="minorHAnsi" w:cstheme="minorHAnsi"/>
          <w:sz w:val="28"/>
          <w:szCs w:val="28"/>
        </w:rPr>
        <w:t>3</w:t>
      </w:r>
      <w:r w:rsidRPr="0060256A">
        <w:rPr>
          <w:rFonts w:asciiTheme="minorHAnsi" w:hAnsiTheme="minorHAnsi" w:cstheme="minorHAnsi"/>
          <w:sz w:val="28"/>
          <w:szCs w:val="28"/>
        </w:rPr>
        <w:t>.</w:t>
      </w:r>
      <w:r w:rsidR="001333E4" w:rsidRPr="0060256A">
        <w:rPr>
          <w:rFonts w:asciiTheme="minorHAnsi" w:hAnsiTheme="minorHAnsi" w:cstheme="minorHAnsi"/>
          <w:sz w:val="28"/>
          <w:szCs w:val="28"/>
        </w:rPr>
        <w:t>1</w:t>
      </w:r>
      <w:r w:rsidRPr="0060256A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60256A">
        <w:rPr>
          <w:rFonts w:asciiTheme="minorHAnsi" w:hAnsiTheme="minorHAnsi" w:cstheme="minorHAnsi"/>
          <w:sz w:val="28"/>
          <w:szCs w:val="28"/>
        </w:rPr>
        <w:br/>
      </w:r>
      <w:r w:rsidR="00AB719D" w:rsidRPr="0060256A">
        <w:rPr>
          <w:rFonts w:asciiTheme="minorHAnsi" w:hAnsiTheme="minorHAnsi" w:cstheme="minorHAnsi"/>
          <w:sz w:val="28"/>
          <w:szCs w:val="28"/>
        </w:rPr>
        <w:t>1</w:t>
      </w:r>
      <w:r w:rsidR="00EC1DFE" w:rsidRPr="0060256A">
        <w:rPr>
          <w:rFonts w:asciiTheme="minorHAnsi" w:hAnsiTheme="minorHAnsi" w:cstheme="minorHAnsi"/>
          <w:sz w:val="28"/>
          <w:szCs w:val="28"/>
        </w:rPr>
        <w:t>3</w:t>
      </w:r>
      <w:r w:rsidR="00AB719D" w:rsidRPr="0060256A">
        <w:rPr>
          <w:rFonts w:asciiTheme="minorHAnsi" w:hAnsiTheme="minorHAnsi" w:cstheme="minorHAnsi"/>
          <w:sz w:val="28"/>
          <w:szCs w:val="28"/>
        </w:rPr>
        <w:t>.</w:t>
      </w:r>
      <w:r w:rsidR="00DA6EC8" w:rsidRPr="0060256A">
        <w:rPr>
          <w:rFonts w:asciiTheme="minorHAnsi" w:hAnsiTheme="minorHAnsi" w:cstheme="minorHAnsi"/>
          <w:sz w:val="28"/>
          <w:szCs w:val="28"/>
        </w:rPr>
        <w:t>2</w:t>
      </w:r>
      <w:r w:rsidR="00AB719D" w:rsidRPr="0060256A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0C7CD72E" w14:textId="77777777" w:rsidR="00BA38C4" w:rsidRDefault="00BA38C4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C57A64D" w14:textId="77777777" w:rsidR="00D70453" w:rsidRDefault="00C22B5A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n</w:t>
      </w:r>
      <w:r w:rsidR="007D1F1A">
        <w:rPr>
          <w:rFonts w:asciiTheme="minorHAnsi" w:hAnsiTheme="minorHAnsi" w:cstheme="minorHAnsi"/>
          <w:sz w:val="28"/>
          <w:szCs w:val="28"/>
        </w:rPr>
        <w:t>ext meeting</w:t>
      </w:r>
      <w:r w:rsidR="001F6F37">
        <w:rPr>
          <w:rFonts w:asciiTheme="minorHAnsi" w:hAnsiTheme="minorHAnsi" w:cstheme="minorHAnsi"/>
          <w:sz w:val="28"/>
          <w:szCs w:val="28"/>
        </w:rPr>
        <w:t xml:space="preserve"> will be dedicated</w:t>
      </w:r>
      <w:r w:rsidR="007D1F1A">
        <w:rPr>
          <w:rFonts w:asciiTheme="minorHAnsi" w:hAnsiTheme="minorHAnsi" w:cstheme="minorHAnsi"/>
          <w:sz w:val="28"/>
          <w:szCs w:val="28"/>
        </w:rPr>
        <w:t xml:space="preserve"> to AUP Presentations.</w:t>
      </w:r>
    </w:p>
    <w:p w14:paraId="3993A05B" w14:textId="77777777" w:rsidR="001F6F37" w:rsidRPr="0060256A" w:rsidRDefault="001F6F37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6F7B885D" w14:textId="77777777" w:rsidR="00D70453" w:rsidRPr="0060256A" w:rsidRDefault="00D70453" w:rsidP="0053695B">
      <w:pPr>
        <w:pStyle w:val="Heading2"/>
        <w:spacing w:after="0"/>
      </w:pPr>
      <w:r w:rsidRPr="0060256A">
        <w:t>Future Meeting Dates</w:t>
      </w:r>
    </w:p>
    <w:p w14:paraId="712B58A9" w14:textId="77777777" w:rsidR="00D70453" w:rsidRPr="0060256A" w:rsidRDefault="00D70453" w:rsidP="0053695B">
      <w:pPr>
        <w:ind w:left="360"/>
        <w:rPr>
          <w:rFonts w:asciiTheme="minorHAnsi" w:hAnsiTheme="minorHAnsi" w:cstheme="minorHAnsi"/>
        </w:rPr>
      </w:pPr>
      <w:r w:rsidRPr="0060256A">
        <w:rPr>
          <w:rFonts w:asciiTheme="minorHAnsi" w:hAnsiTheme="minorHAnsi" w:cstheme="minorHAnsi"/>
          <w:strike/>
        </w:rPr>
        <w:t xml:space="preserve">September </w:t>
      </w:r>
      <w:r w:rsidR="003518AD" w:rsidRPr="0060256A">
        <w:rPr>
          <w:rFonts w:asciiTheme="minorHAnsi" w:hAnsiTheme="minorHAnsi" w:cstheme="minorHAnsi"/>
          <w:strike/>
        </w:rPr>
        <w:t xml:space="preserve">2, </w:t>
      </w:r>
      <w:proofErr w:type="gramStart"/>
      <w:r w:rsidR="003518AD" w:rsidRPr="0060256A">
        <w:rPr>
          <w:rFonts w:asciiTheme="minorHAnsi" w:hAnsiTheme="minorHAnsi" w:cstheme="minorHAnsi"/>
          <w:strike/>
        </w:rPr>
        <w:t>2021</w:t>
      </w:r>
      <w:proofErr w:type="gramEnd"/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  <w:t xml:space="preserve">February </w:t>
      </w:r>
      <w:r w:rsidR="00D06DAD" w:rsidRPr="0060256A">
        <w:rPr>
          <w:rFonts w:asciiTheme="minorHAnsi" w:hAnsiTheme="minorHAnsi" w:cstheme="minorHAnsi"/>
        </w:rPr>
        <w:t>3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2</w:t>
      </w:r>
      <w:r w:rsidRPr="0060256A">
        <w:rPr>
          <w:rFonts w:asciiTheme="minorHAnsi" w:hAnsiTheme="minorHAnsi" w:cstheme="minorHAnsi"/>
        </w:rPr>
        <w:br/>
      </w:r>
      <w:r w:rsidRPr="0060256A">
        <w:rPr>
          <w:rFonts w:asciiTheme="minorHAnsi" w:hAnsiTheme="minorHAnsi" w:cstheme="minorHAnsi"/>
          <w:strike/>
        </w:rPr>
        <w:t xml:space="preserve">September </w:t>
      </w:r>
      <w:r w:rsidR="003518AD" w:rsidRPr="0060256A">
        <w:rPr>
          <w:rFonts w:asciiTheme="minorHAnsi" w:hAnsiTheme="minorHAnsi" w:cstheme="minorHAnsi"/>
          <w:strike/>
        </w:rPr>
        <w:t>16, 2021</w:t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  <w:t>February 1</w:t>
      </w:r>
      <w:r w:rsidR="00D06DAD" w:rsidRPr="0060256A">
        <w:rPr>
          <w:rFonts w:asciiTheme="minorHAnsi" w:hAnsiTheme="minorHAnsi" w:cstheme="minorHAnsi"/>
        </w:rPr>
        <w:t>7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2</w:t>
      </w:r>
      <w:r w:rsidRPr="0060256A">
        <w:rPr>
          <w:rFonts w:asciiTheme="minorHAnsi" w:hAnsiTheme="minorHAnsi" w:cstheme="minorHAnsi"/>
        </w:rPr>
        <w:br/>
      </w:r>
      <w:r w:rsidRPr="0060256A">
        <w:rPr>
          <w:rFonts w:asciiTheme="minorHAnsi" w:hAnsiTheme="minorHAnsi" w:cstheme="minorHAnsi"/>
          <w:strike/>
        </w:rPr>
        <w:t xml:space="preserve">October </w:t>
      </w:r>
      <w:r w:rsidR="003518AD" w:rsidRPr="0060256A">
        <w:rPr>
          <w:rFonts w:asciiTheme="minorHAnsi" w:hAnsiTheme="minorHAnsi" w:cstheme="minorHAnsi"/>
          <w:strike/>
        </w:rPr>
        <w:t>7</w:t>
      </w:r>
      <w:r w:rsidRPr="0060256A">
        <w:rPr>
          <w:rFonts w:asciiTheme="minorHAnsi" w:hAnsiTheme="minorHAnsi" w:cstheme="minorHAnsi"/>
          <w:strike/>
        </w:rPr>
        <w:t>, 202</w:t>
      </w:r>
      <w:r w:rsidR="003518AD" w:rsidRPr="0060256A">
        <w:rPr>
          <w:rFonts w:asciiTheme="minorHAnsi" w:hAnsiTheme="minorHAnsi" w:cstheme="minorHAnsi"/>
          <w:strike/>
        </w:rPr>
        <w:t>1</w:t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</w:r>
      <w:r w:rsidR="00D06DAD" w:rsidRPr="0060256A">
        <w:rPr>
          <w:rFonts w:asciiTheme="minorHAnsi" w:hAnsiTheme="minorHAnsi" w:cstheme="minorHAnsi"/>
        </w:rPr>
        <w:t>March 3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2</w:t>
      </w:r>
      <w:r w:rsidRPr="0060256A">
        <w:rPr>
          <w:rFonts w:asciiTheme="minorHAnsi" w:hAnsiTheme="minorHAnsi" w:cstheme="minorHAnsi"/>
        </w:rPr>
        <w:br/>
      </w:r>
      <w:r w:rsidRPr="0060256A">
        <w:rPr>
          <w:rFonts w:asciiTheme="minorHAnsi" w:hAnsiTheme="minorHAnsi" w:cstheme="minorHAnsi"/>
          <w:strike/>
        </w:rPr>
        <w:t xml:space="preserve">October </w:t>
      </w:r>
      <w:r w:rsidR="003518AD" w:rsidRPr="0060256A">
        <w:rPr>
          <w:rFonts w:asciiTheme="minorHAnsi" w:hAnsiTheme="minorHAnsi" w:cstheme="minorHAnsi"/>
          <w:strike/>
        </w:rPr>
        <w:t>21, 2021</w:t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  <w:t>March 1</w:t>
      </w:r>
      <w:r w:rsidR="00D06DAD" w:rsidRPr="0060256A">
        <w:rPr>
          <w:rFonts w:asciiTheme="minorHAnsi" w:hAnsiTheme="minorHAnsi" w:cstheme="minorHAnsi"/>
        </w:rPr>
        <w:t>7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2</w:t>
      </w:r>
      <w:r w:rsidRPr="0060256A">
        <w:rPr>
          <w:rFonts w:asciiTheme="minorHAnsi" w:hAnsiTheme="minorHAnsi" w:cstheme="minorHAnsi"/>
        </w:rPr>
        <w:br/>
      </w:r>
      <w:r w:rsidR="00934C9E" w:rsidRPr="0060256A">
        <w:rPr>
          <w:rFonts w:asciiTheme="minorHAnsi" w:hAnsiTheme="minorHAnsi" w:cstheme="minorHAnsi"/>
        </w:rPr>
        <w:t>October 28</w:t>
      </w:r>
      <w:r w:rsidR="003518AD" w:rsidRPr="0060256A">
        <w:rPr>
          <w:rFonts w:asciiTheme="minorHAnsi" w:hAnsiTheme="minorHAnsi" w:cstheme="minorHAnsi"/>
        </w:rPr>
        <w:t>, 2021</w:t>
      </w:r>
      <w:r w:rsidR="00D06DAD" w:rsidRPr="0060256A">
        <w:rPr>
          <w:rFonts w:asciiTheme="minorHAnsi" w:hAnsiTheme="minorHAnsi" w:cstheme="minorHAnsi"/>
        </w:rPr>
        <w:tab/>
      </w:r>
      <w:r w:rsidR="00D06DAD" w:rsidRPr="0060256A">
        <w:rPr>
          <w:rFonts w:asciiTheme="minorHAnsi" w:hAnsiTheme="minorHAnsi" w:cstheme="minorHAnsi"/>
        </w:rPr>
        <w:tab/>
      </w:r>
      <w:r w:rsidR="00934C9E" w:rsidRPr="0060256A">
        <w:rPr>
          <w:rFonts w:asciiTheme="minorHAnsi" w:hAnsiTheme="minorHAnsi" w:cstheme="minorHAnsi"/>
        </w:rPr>
        <w:t xml:space="preserve">             </w:t>
      </w:r>
      <w:r w:rsidRPr="0060256A">
        <w:rPr>
          <w:rFonts w:asciiTheme="minorHAnsi" w:hAnsiTheme="minorHAnsi" w:cstheme="minorHAnsi"/>
        </w:rPr>
        <w:t xml:space="preserve">April </w:t>
      </w:r>
      <w:r w:rsidR="00D06DAD" w:rsidRPr="0060256A">
        <w:rPr>
          <w:rFonts w:asciiTheme="minorHAnsi" w:hAnsiTheme="minorHAnsi" w:cstheme="minorHAnsi"/>
        </w:rPr>
        <w:t>7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2</w:t>
      </w:r>
      <w:r w:rsidRPr="0060256A">
        <w:rPr>
          <w:rFonts w:asciiTheme="minorHAnsi" w:hAnsiTheme="minorHAnsi" w:cstheme="minorHAnsi"/>
        </w:rPr>
        <w:tab/>
      </w:r>
      <w:r w:rsidR="009E0A66" w:rsidRPr="0060256A">
        <w:rPr>
          <w:rFonts w:asciiTheme="minorHAnsi" w:hAnsiTheme="minorHAnsi" w:cstheme="minorHAnsi"/>
        </w:rPr>
        <w:tab/>
      </w:r>
      <w:r w:rsidR="009E0A66"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br/>
      </w:r>
      <w:r w:rsidR="00934C9E" w:rsidRPr="0060256A">
        <w:rPr>
          <w:rFonts w:asciiTheme="minorHAnsi" w:hAnsiTheme="minorHAnsi" w:cstheme="minorHAnsi"/>
        </w:rPr>
        <w:t>November 4</w:t>
      </w:r>
      <w:r w:rsidRPr="0060256A">
        <w:rPr>
          <w:rFonts w:asciiTheme="minorHAnsi" w:hAnsiTheme="minorHAnsi" w:cstheme="minorHAnsi"/>
        </w:rPr>
        <w:t>, 202</w:t>
      </w:r>
      <w:r w:rsidR="00D06DAD" w:rsidRPr="0060256A">
        <w:rPr>
          <w:rFonts w:asciiTheme="minorHAnsi" w:hAnsiTheme="minorHAnsi" w:cstheme="minorHAnsi"/>
        </w:rPr>
        <w:t>1</w:t>
      </w:r>
      <w:r w:rsidRPr="0060256A">
        <w:rPr>
          <w:rFonts w:asciiTheme="minorHAnsi" w:hAnsiTheme="minorHAnsi" w:cstheme="minorHAnsi"/>
        </w:rPr>
        <w:tab/>
      </w:r>
      <w:r w:rsidRPr="0060256A">
        <w:rPr>
          <w:rFonts w:asciiTheme="minorHAnsi" w:hAnsiTheme="minorHAnsi" w:cstheme="minorHAnsi"/>
        </w:rPr>
        <w:tab/>
      </w:r>
      <w:r w:rsidR="00D06DAD" w:rsidRPr="0060256A">
        <w:rPr>
          <w:rFonts w:asciiTheme="minorHAnsi" w:hAnsiTheme="minorHAnsi" w:cstheme="minorHAnsi"/>
        </w:rPr>
        <w:t>April 21, 2022</w:t>
      </w:r>
      <w:r w:rsidRPr="0060256A">
        <w:rPr>
          <w:rFonts w:asciiTheme="minorHAnsi" w:hAnsiTheme="minorHAnsi" w:cstheme="minorHAnsi"/>
        </w:rPr>
        <w:t xml:space="preserve"> </w:t>
      </w:r>
      <w:r w:rsidRPr="0060256A">
        <w:rPr>
          <w:rFonts w:asciiTheme="minorHAnsi" w:hAnsiTheme="minorHAnsi" w:cstheme="minorHAnsi"/>
        </w:rPr>
        <w:br/>
      </w:r>
      <w:r w:rsidR="00934C9E" w:rsidRPr="0060256A">
        <w:rPr>
          <w:rFonts w:asciiTheme="minorHAnsi" w:hAnsiTheme="minorHAnsi" w:cstheme="minorHAnsi"/>
        </w:rPr>
        <w:t xml:space="preserve">December 2, 2021 </w:t>
      </w:r>
      <w:r w:rsidR="00D06DAD" w:rsidRPr="0060256A">
        <w:rPr>
          <w:rFonts w:asciiTheme="minorHAnsi" w:hAnsiTheme="minorHAnsi" w:cstheme="minorHAnsi"/>
        </w:rPr>
        <w:t xml:space="preserve">                          May 2, 2022 (Monday meeting – BOT at CC)</w:t>
      </w:r>
      <w:r w:rsidR="00934C9E" w:rsidRPr="0060256A">
        <w:rPr>
          <w:rFonts w:asciiTheme="minorHAnsi" w:hAnsiTheme="minorHAnsi" w:cstheme="minorHAnsi"/>
        </w:rPr>
        <w:br/>
      </w:r>
    </w:p>
    <w:p w14:paraId="26F5356C" w14:textId="77777777" w:rsidR="0013408C" w:rsidRDefault="0013408C" w:rsidP="0070278A">
      <w:pPr>
        <w:pStyle w:val="Heading2"/>
        <w:spacing w:after="0"/>
        <w:rPr>
          <w:b w:val="0"/>
        </w:rPr>
      </w:pPr>
      <w:r w:rsidRPr="0060256A">
        <w:t>A</w:t>
      </w:r>
      <w:r w:rsidR="00934C9E" w:rsidRPr="0060256A">
        <w:t xml:space="preserve">nnual Unit Plan Presentations </w:t>
      </w:r>
      <w:r w:rsidR="00934C9E" w:rsidRPr="0060256A">
        <w:rPr>
          <w:b w:val="0"/>
        </w:rPr>
        <w:t>(attachment)</w:t>
      </w:r>
    </w:p>
    <w:p w14:paraId="280F249C" w14:textId="77777777" w:rsidR="004D7134" w:rsidRDefault="004D7134" w:rsidP="00E21FFA">
      <w:pPr>
        <w:ind w:left="720"/>
        <w:rPr>
          <w:rFonts w:asciiTheme="minorHAnsi" w:eastAsiaTheme="majorEastAsia" w:hAnsiTheme="minorHAnsi" w:cstheme="majorBidi"/>
          <w:sz w:val="28"/>
          <w:szCs w:val="28"/>
        </w:rPr>
      </w:pPr>
      <w:r>
        <w:rPr>
          <w:rFonts w:asciiTheme="minorHAnsi" w:eastAsiaTheme="majorEastAsia" w:hAnsiTheme="minorHAnsi" w:cstheme="majorBidi"/>
          <w:sz w:val="28"/>
          <w:szCs w:val="28"/>
        </w:rPr>
        <w:t xml:space="preserve">A brief AUP presentation </w:t>
      </w:r>
      <w:r w:rsidRPr="004D7134">
        <w:rPr>
          <w:rFonts w:asciiTheme="minorHAnsi" w:eastAsiaTheme="majorEastAsia" w:hAnsiTheme="minorHAnsi" w:cstheme="majorBidi"/>
          <w:sz w:val="28"/>
          <w:szCs w:val="28"/>
        </w:rPr>
        <w:t>was provided by the following departments:</w:t>
      </w:r>
    </w:p>
    <w:p w14:paraId="67FC4D3C" w14:textId="77777777" w:rsidR="004D7134" w:rsidRPr="004D7134" w:rsidRDefault="004D7134" w:rsidP="004D7134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150"/>
      </w:tblGrid>
      <w:tr w:rsidR="004D7134" w14:paraId="1D58C8B7" w14:textId="77777777" w:rsidTr="004D7134">
        <w:trPr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EB76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David Villicana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E097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Industrial Arts</w:t>
            </w:r>
          </w:p>
        </w:tc>
      </w:tr>
      <w:tr w:rsidR="004D7134" w14:paraId="54EF607D" w14:textId="77777777" w:rsidTr="004D7134">
        <w:trPr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CF5F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lastRenderedPageBreak/>
              <w:t>Peter Fulks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66DF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Public Services</w:t>
            </w:r>
          </w:p>
        </w:tc>
      </w:tr>
      <w:tr w:rsidR="004D7134" w14:paraId="51832ED6" w14:textId="77777777" w:rsidTr="004D7134">
        <w:trPr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6F54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Sarah King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424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Honors</w:t>
            </w:r>
          </w:p>
        </w:tc>
      </w:tr>
      <w:tr w:rsidR="004D7134" w14:paraId="31D22BDA" w14:textId="77777777" w:rsidTr="004D7134">
        <w:trPr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A5B4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Lisa Darty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BBB0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Visual &amp; Performing Arts</w:t>
            </w:r>
          </w:p>
        </w:tc>
      </w:tr>
      <w:tr w:rsidR="004D7134" w14:paraId="766157CC" w14:textId="77777777" w:rsidTr="004D7134">
        <w:trPr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06A9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Scott Cameron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71A4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 xml:space="preserve">Science &amp; Engineering </w:t>
            </w:r>
          </w:p>
        </w:tc>
      </w:tr>
      <w:tr w:rsidR="004D7134" w14:paraId="44307A03" w14:textId="77777777" w:rsidTr="004D7134">
        <w:trPr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284B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Steve Rogers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9067" w14:textId="77777777" w:rsidR="004D7134" w:rsidRPr="004D7134" w:rsidRDefault="004D7134" w:rsidP="00AF5D50">
            <w:pPr>
              <w:rPr>
                <w:rFonts w:asciiTheme="minorHAnsi" w:hAnsiTheme="minorHAnsi"/>
              </w:rPr>
            </w:pPr>
            <w:r w:rsidRPr="004D7134">
              <w:rPr>
                <w:rFonts w:asciiTheme="minorHAnsi" w:hAnsiTheme="minorHAnsi"/>
              </w:rPr>
              <w:t>Mathematics</w:t>
            </w:r>
          </w:p>
        </w:tc>
      </w:tr>
    </w:tbl>
    <w:p w14:paraId="12C5A095" w14:textId="77777777" w:rsidR="004D7134" w:rsidRDefault="004D7134" w:rsidP="004D7134">
      <w:pPr>
        <w:pStyle w:val="Heading2"/>
        <w:numPr>
          <w:ilvl w:val="0"/>
          <w:numId w:val="0"/>
        </w:numPr>
        <w:ind w:left="720"/>
      </w:pPr>
    </w:p>
    <w:p w14:paraId="42AE1F4A" w14:textId="77777777" w:rsidR="0013408C" w:rsidRPr="0060256A" w:rsidRDefault="0013408C" w:rsidP="0013408C">
      <w:pPr>
        <w:pStyle w:val="Heading2"/>
      </w:pPr>
      <w:r w:rsidRPr="0060256A">
        <w:t>Adjournment</w:t>
      </w:r>
      <w:r w:rsidR="001B0A6F" w:rsidRPr="0060256A">
        <w:t xml:space="preserve"> –</w:t>
      </w:r>
      <w:r w:rsidR="007D1F1A">
        <w:t xml:space="preserve"> 3</w:t>
      </w:r>
      <w:r w:rsidR="001B0A6F" w:rsidRPr="0060256A">
        <w:t>:</w:t>
      </w:r>
      <w:r w:rsidR="007D1F1A">
        <w:t>58</w:t>
      </w:r>
      <w:r w:rsidR="001B0A6F" w:rsidRPr="0060256A">
        <w:t xml:space="preserve"> pm</w:t>
      </w:r>
    </w:p>
    <w:p w14:paraId="2CF32556" w14:textId="77777777" w:rsidR="00D70453" w:rsidRPr="0060256A" w:rsidRDefault="00D70453" w:rsidP="00D70453">
      <w:pPr>
        <w:ind w:left="360"/>
        <w:rPr>
          <w:rFonts w:asciiTheme="minorHAnsi" w:hAnsiTheme="minorHAnsi"/>
          <w:strike/>
        </w:rPr>
      </w:pPr>
    </w:p>
    <w:p w14:paraId="06EC2AB7" w14:textId="77777777" w:rsidR="004B1E01" w:rsidRPr="0060256A" w:rsidRDefault="004B1E01" w:rsidP="004B1E01">
      <w:pPr>
        <w:rPr>
          <w:rFonts w:asciiTheme="minorHAnsi" w:hAnsiTheme="minorHAnsi"/>
          <w:sz w:val="18"/>
          <w:szCs w:val="18"/>
        </w:rPr>
      </w:pPr>
      <w:r w:rsidRPr="0060256A">
        <w:rPr>
          <w:rFonts w:asciiTheme="minorHAnsi" w:hAnsiTheme="minorHAnsi"/>
          <w:sz w:val="18"/>
          <w:szCs w:val="18"/>
        </w:rPr>
        <w:t>Meeting Chair:</w:t>
      </w:r>
      <w:r w:rsidR="007D0584" w:rsidRPr="0060256A">
        <w:rPr>
          <w:rFonts w:asciiTheme="minorHAnsi" w:hAnsiTheme="minorHAnsi"/>
          <w:sz w:val="18"/>
          <w:szCs w:val="18"/>
        </w:rPr>
        <w:t xml:space="preserve"> President</w:t>
      </w:r>
      <w:r w:rsidR="00A636C0" w:rsidRPr="0060256A">
        <w:rPr>
          <w:rFonts w:asciiTheme="minorHAnsi" w:hAnsiTheme="minorHAnsi"/>
          <w:sz w:val="18"/>
          <w:szCs w:val="18"/>
        </w:rPr>
        <w:t xml:space="preserve"> Hancock</w:t>
      </w:r>
      <w:r w:rsidR="000C3BD1" w:rsidRPr="0060256A">
        <w:rPr>
          <w:rFonts w:asciiTheme="minorHAnsi" w:hAnsiTheme="minorHAnsi"/>
          <w:sz w:val="18"/>
          <w:szCs w:val="18"/>
        </w:rPr>
        <w:t xml:space="preserve"> / </w:t>
      </w:r>
      <w:r w:rsidR="003518AD" w:rsidRPr="0060256A">
        <w:rPr>
          <w:rFonts w:asciiTheme="minorHAnsi" w:hAnsiTheme="minorHAnsi"/>
          <w:sz w:val="18"/>
          <w:szCs w:val="18"/>
        </w:rPr>
        <w:t>Yvonne Mills</w:t>
      </w:r>
    </w:p>
    <w:p w14:paraId="2D2F531F" w14:textId="77777777" w:rsidR="00130287" w:rsidRPr="0060256A" w:rsidRDefault="004B1E01" w:rsidP="00D535D6">
      <w:pPr>
        <w:rPr>
          <w:rFonts w:asciiTheme="minorHAnsi" w:hAnsiTheme="minorHAnsi"/>
          <w:sz w:val="18"/>
          <w:szCs w:val="18"/>
        </w:rPr>
      </w:pPr>
      <w:r w:rsidRPr="0060256A">
        <w:rPr>
          <w:rFonts w:asciiTheme="minorHAnsi" w:hAnsiTheme="minorHAnsi"/>
          <w:sz w:val="18"/>
          <w:szCs w:val="18"/>
        </w:rPr>
        <w:t>Recorder:</w:t>
      </w:r>
      <w:r w:rsidR="000C3BD1" w:rsidRPr="0060256A">
        <w:rPr>
          <w:rFonts w:asciiTheme="minorHAnsi" w:hAnsiTheme="minorHAnsi"/>
          <w:sz w:val="18"/>
          <w:szCs w:val="18"/>
        </w:rPr>
        <w:t xml:space="preserve"> </w:t>
      </w:r>
      <w:r w:rsidR="001B0A6F" w:rsidRPr="0060256A">
        <w:rPr>
          <w:rFonts w:asciiTheme="minorHAnsi" w:hAnsiTheme="minorHAnsi"/>
          <w:sz w:val="18"/>
          <w:szCs w:val="18"/>
        </w:rPr>
        <w:t>Lacey Navarro</w:t>
      </w:r>
    </w:p>
    <w:sectPr w:rsidR="00130287" w:rsidRPr="0060256A" w:rsidSect="00D70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CDF8" w14:textId="77777777" w:rsidR="008719CA" w:rsidRDefault="008719CA" w:rsidP="007569AE">
      <w:r>
        <w:separator/>
      </w:r>
    </w:p>
  </w:endnote>
  <w:endnote w:type="continuationSeparator" w:id="0">
    <w:p w14:paraId="5FF9938A" w14:textId="77777777" w:rsidR="008719CA" w:rsidRDefault="008719CA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E75D" w14:textId="77777777" w:rsidR="008156FD" w:rsidRDefault="00815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0CD3" w14:textId="77777777" w:rsidR="008156FD" w:rsidRDefault="00815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0050" w14:textId="77777777" w:rsidR="008156FD" w:rsidRDefault="0081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027A" w14:textId="77777777" w:rsidR="008719CA" w:rsidRDefault="008719CA" w:rsidP="007569AE">
      <w:r>
        <w:separator/>
      </w:r>
    </w:p>
  </w:footnote>
  <w:footnote w:type="continuationSeparator" w:id="0">
    <w:p w14:paraId="76510CFB" w14:textId="77777777" w:rsidR="008719CA" w:rsidRDefault="008719CA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22D" w14:textId="2A1D3604" w:rsidR="008156FD" w:rsidRDefault="00815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260" w14:textId="3DADFCEA" w:rsidR="001078BE" w:rsidRPr="00007B6E" w:rsidRDefault="004825DA" w:rsidP="00007B6E">
    <w:pPr>
      <w:pStyle w:val="Heading1"/>
    </w:pPr>
    <w:r>
      <w:t>Minutes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40024BAD" wp14:editId="331DFC19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2FBE" w14:textId="7ABFC609" w:rsidR="008156FD" w:rsidRDefault="00815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0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B5ABE"/>
    <w:rsid w:val="000C06DA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5BAF"/>
    <w:rsid w:val="001769DE"/>
    <w:rsid w:val="001852D4"/>
    <w:rsid w:val="00186226"/>
    <w:rsid w:val="00187040"/>
    <w:rsid w:val="00197B06"/>
    <w:rsid w:val="001A0839"/>
    <w:rsid w:val="001A3CF2"/>
    <w:rsid w:val="001B0A6F"/>
    <w:rsid w:val="001B1348"/>
    <w:rsid w:val="001C0131"/>
    <w:rsid w:val="001D051F"/>
    <w:rsid w:val="001D46B4"/>
    <w:rsid w:val="001D4DDD"/>
    <w:rsid w:val="001D6B46"/>
    <w:rsid w:val="001E65FE"/>
    <w:rsid w:val="001F0228"/>
    <w:rsid w:val="001F6F37"/>
    <w:rsid w:val="00204565"/>
    <w:rsid w:val="00204864"/>
    <w:rsid w:val="0020600C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B1658"/>
    <w:rsid w:val="002C58B6"/>
    <w:rsid w:val="002D16C7"/>
    <w:rsid w:val="002E069A"/>
    <w:rsid w:val="002E182B"/>
    <w:rsid w:val="002E5C09"/>
    <w:rsid w:val="002E5C99"/>
    <w:rsid w:val="002E7A73"/>
    <w:rsid w:val="002F0616"/>
    <w:rsid w:val="002F1165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2753E"/>
    <w:rsid w:val="004304A4"/>
    <w:rsid w:val="00436152"/>
    <w:rsid w:val="00442245"/>
    <w:rsid w:val="00443F74"/>
    <w:rsid w:val="00447213"/>
    <w:rsid w:val="00454A24"/>
    <w:rsid w:val="00456557"/>
    <w:rsid w:val="004712F4"/>
    <w:rsid w:val="0047715F"/>
    <w:rsid w:val="0047789D"/>
    <w:rsid w:val="00477D52"/>
    <w:rsid w:val="004825DA"/>
    <w:rsid w:val="004842B2"/>
    <w:rsid w:val="00491B39"/>
    <w:rsid w:val="00492022"/>
    <w:rsid w:val="004A42EF"/>
    <w:rsid w:val="004B1E01"/>
    <w:rsid w:val="004B243A"/>
    <w:rsid w:val="004B3C4F"/>
    <w:rsid w:val="004B7B3C"/>
    <w:rsid w:val="004D33E6"/>
    <w:rsid w:val="004D7134"/>
    <w:rsid w:val="004E42B1"/>
    <w:rsid w:val="004F31B6"/>
    <w:rsid w:val="004F41D7"/>
    <w:rsid w:val="00507A3F"/>
    <w:rsid w:val="00512B9A"/>
    <w:rsid w:val="00513E04"/>
    <w:rsid w:val="00520DC9"/>
    <w:rsid w:val="0053308F"/>
    <w:rsid w:val="0053695B"/>
    <w:rsid w:val="00537706"/>
    <w:rsid w:val="00543332"/>
    <w:rsid w:val="0055275B"/>
    <w:rsid w:val="005574FF"/>
    <w:rsid w:val="00557D01"/>
    <w:rsid w:val="00566F3C"/>
    <w:rsid w:val="00570632"/>
    <w:rsid w:val="00574F2E"/>
    <w:rsid w:val="00585E71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256A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0278A"/>
    <w:rsid w:val="00713DE0"/>
    <w:rsid w:val="00714827"/>
    <w:rsid w:val="007210CE"/>
    <w:rsid w:val="00733340"/>
    <w:rsid w:val="00740882"/>
    <w:rsid w:val="00752418"/>
    <w:rsid w:val="007569AE"/>
    <w:rsid w:val="00757E32"/>
    <w:rsid w:val="00760483"/>
    <w:rsid w:val="007615CC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1F1A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156FD"/>
    <w:rsid w:val="00820524"/>
    <w:rsid w:val="008245C1"/>
    <w:rsid w:val="00824AC7"/>
    <w:rsid w:val="00843953"/>
    <w:rsid w:val="00857C26"/>
    <w:rsid w:val="008719CA"/>
    <w:rsid w:val="0087504F"/>
    <w:rsid w:val="008836F4"/>
    <w:rsid w:val="00884AD6"/>
    <w:rsid w:val="00886037"/>
    <w:rsid w:val="0089390B"/>
    <w:rsid w:val="008B5BC9"/>
    <w:rsid w:val="008B60F6"/>
    <w:rsid w:val="008D0A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51156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4521E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A38C4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22B5A"/>
    <w:rsid w:val="00C4629D"/>
    <w:rsid w:val="00C51767"/>
    <w:rsid w:val="00C55B78"/>
    <w:rsid w:val="00C60FD3"/>
    <w:rsid w:val="00C66C64"/>
    <w:rsid w:val="00C67A63"/>
    <w:rsid w:val="00C713BE"/>
    <w:rsid w:val="00C720FF"/>
    <w:rsid w:val="00C76227"/>
    <w:rsid w:val="00C84110"/>
    <w:rsid w:val="00C93F20"/>
    <w:rsid w:val="00CA0DC7"/>
    <w:rsid w:val="00CA3C67"/>
    <w:rsid w:val="00CA6556"/>
    <w:rsid w:val="00CB3B2D"/>
    <w:rsid w:val="00CC3DEF"/>
    <w:rsid w:val="00CC7EAF"/>
    <w:rsid w:val="00CD229D"/>
    <w:rsid w:val="00CD260A"/>
    <w:rsid w:val="00CE48C4"/>
    <w:rsid w:val="00CF198E"/>
    <w:rsid w:val="00CF28F1"/>
    <w:rsid w:val="00CF4340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02BD"/>
    <w:rsid w:val="00D82FC3"/>
    <w:rsid w:val="00D931BD"/>
    <w:rsid w:val="00D968F9"/>
    <w:rsid w:val="00DA6EC8"/>
    <w:rsid w:val="00DB0366"/>
    <w:rsid w:val="00DB55DB"/>
    <w:rsid w:val="00DB62F6"/>
    <w:rsid w:val="00DC2C93"/>
    <w:rsid w:val="00DD31E1"/>
    <w:rsid w:val="00DD498F"/>
    <w:rsid w:val="00DD6A1E"/>
    <w:rsid w:val="00DD6FDA"/>
    <w:rsid w:val="00DE188F"/>
    <w:rsid w:val="00DE3AA5"/>
    <w:rsid w:val="00DE529C"/>
    <w:rsid w:val="00DE79B7"/>
    <w:rsid w:val="00DF1A95"/>
    <w:rsid w:val="00DF1E5D"/>
    <w:rsid w:val="00DF2007"/>
    <w:rsid w:val="00DF4733"/>
    <w:rsid w:val="00E125B5"/>
    <w:rsid w:val="00E14FD7"/>
    <w:rsid w:val="00E157CF"/>
    <w:rsid w:val="00E15D6B"/>
    <w:rsid w:val="00E203FF"/>
    <w:rsid w:val="00E20682"/>
    <w:rsid w:val="00E21C94"/>
    <w:rsid w:val="00E21FFA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774E"/>
    <w:rsid w:val="00F036CE"/>
    <w:rsid w:val="00F062FE"/>
    <w:rsid w:val="00F109C2"/>
    <w:rsid w:val="00F11361"/>
    <w:rsid w:val="00F127B4"/>
    <w:rsid w:val="00F27705"/>
    <w:rsid w:val="00F46996"/>
    <w:rsid w:val="00F5357D"/>
    <w:rsid w:val="00F63217"/>
    <w:rsid w:val="00F76850"/>
    <w:rsid w:val="00F82EA6"/>
    <w:rsid w:val="00F87AE4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  <w:rsid w:val="2090C6E7"/>
    <w:rsid w:val="2DC28758"/>
    <w:rsid w:val="2DC71DC3"/>
    <w:rsid w:val="2F862BF6"/>
    <w:rsid w:val="507DB58E"/>
    <w:rsid w:val="615A8EAE"/>
    <w:rsid w:val="62946454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CBE16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93DE3-6F55-48EA-9BF8-126ABAAAD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6013</Characters>
  <Application>Microsoft Office Word</Application>
  <DocSecurity>0</DocSecurity>
  <Lines>50</Lines>
  <Paragraphs>14</Paragraphs>
  <ScaleCrop>false</ScaleCrop>
  <Company>Cerro Coso Community College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2022-01-18T21:50:00Z</dcterms:created>
  <dcterms:modified xsi:type="dcterms:W3CDTF">2022-01-18T21:50:00Z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